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Look w:val="0000" w:firstRow="0" w:lastRow="0" w:firstColumn="0" w:lastColumn="0" w:noHBand="0" w:noVBand="0"/>
      </w:tblPr>
      <w:tblGrid>
        <w:gridCol w:w="2123"/>
        <w:gridCol w:w="6983"/>
        <w:gridCol w:w="1064"/>
      </w:tblGrid>
      <w:tr w:rsidR="00944BC4" w14:paraId="7DF13F43" w14:textId="77777777" w:rsidTr="002C2255">
        <w:tc>
          <w:tcPr>
            <w:tcW w:w="2123" w:type="dxa"/>
          </w:tcPr>
          <w:p w14:paraId="7CAD242F" w14:textId="77777777" w:rsidR="00944BC4" w:rsidRDefault="00944BC4" w:rsidP="002D61AB">
            <w:pPr>
              <w:pStyle w:val="Header"/>
              <w:spacing w:before="240"/>
              <w:ind w:right="72"/>
              <w:jc w:val="right"/>
              <w:rPr>
                <w:rFonts w:ascii="Lucida Sans" w:hAnsi="Lucida Sans"/>
                <w:b/>
                <w:bCs/>
                <w:sz w:val="18"/>
              </w:rPr>
            </w:pPr>
            <w:r>
              <w:rPr>
                <w:rFonts w:ascii="Lucida Sans" w:hAnsi="Lucida Sans"/>
                <w:b/>
                <w:bCs/>
                <w:sz w:val="18"/>
              </w:rPr>
              <w:t>SUMMARY</w:t>
            </w:r>
          </w:p>
        </w:tc>
        <w:tc>
          <w:tcPr>
            <w:tcW w:w="8047" w:type="dxa"/>
            <w:gridSpan w:val="2"/>
          </w:tcPr>
          <w:p w14:paraId="19521B62" w14:textId="594AD269" w:rsidR="00084A32" w:rsidRDefault="002C4A67" w:rsidP="002C4A67">
            <w:pPr>
              <w:pStyle w:val="Header"/>
              <w:spacing w:before="240"/>
              <w:rPr>
                <w:rFonts w:ascii="Lucida Sans" w:hAnsi="Lucida Sans"/>
                <w:sz w:val="18"/>
              </w:rPr>
            </w:pPr>
            <w:r w:rsidRPr="002C4A67">
              <w:rPr>
                <w:rFonts w:ascii="Lucida Sans" w:hAnsi="Lucida Sans"/>
                <w:sz w:val="18"/>
              </w:rPr>
              <w:t xml:space="preserve">Financial Systems </w:t>
            </w:r>
            <w:r w:rsidR="0078558F">
              <w:rPr>
                <w:rFonts w:ascii="Lucida Sans" w:hAnsi="Lucida Sans"/>
                <w:sz w:val="18"/>
              </w:rPr>
              <w:t xml:space="preserve">DevOps </w:t>
            </w:r>
            <w:r w:rsidRPr="002C4A67">
              <w:rPr>
                <w:rFonts w:ascii="Lucida Sans" w:hAnsi="Lucida Sans"/>
                <w:sz w:val="18"/>
              </w:rPr>
              <w:t>Ar</w:t>
            </w:r>
            <w:r w:rsidR="0078558F">
              <w:rPr>
                <w:rFonts w:ascii="Lucida Sans" w:hAnsi="Lucida Sans"/>
                <w:sz w:val="18"/>
              </w:rPr>
              <w:t>chitect and Manager with over 25</w:t>
            </w:r>
            <w:r w:rsidRPr="002C4A67">
              <w:rPr>
                <w:rFonts w:ascii="Lucida Sans" w:hAnsi="Lucida Sans"/>
                <w:sz w:val="18"/>
              </w:rPr>
              <w:t xml:space="preserve"> years of experience in Application Architecture and</w:t>
            </w:r>
            <w:r w:rsidR="0078558F">
              <w:rPr>
                <w:rFonts w:ascii="Lucida Sans" w:hAnsi="Lucida Sans"/>
                <w:sz w:val="18"/>
              </w:rPr>
              <w:t xml:space="preserve"> Systems Integration and over 20</w:t>
            </w:r>
            <w:r w:rsidRPr="002C4A67">
              <w:rPr>
                <w:rFonts w:ascii="Lucida Sans" w:hAnsi="Lucida Sans"/>
                <w:sz w:val="18"/>
              </w:rPr>
              <w:t xml:space="preserve"> years of experience in the design, implementation and management of Trading, Portfolio and Risk Management Applications, Data Analysis and Distribution.</w:t>
            </w:r>
            <w:r>
              <w:rPr>
                <w:rFonts w:ascii="Lucida Sans" w:hAnsi="Lucida Sans"/>
                <w:sz w:val="18"/>
              </w:rPr>
              <w:t xml:space="preserve"> </w:t>
            </w:r>
            <w:r w:rsidR="00A75408">
              <w:rPr>
                <w:rFonts w:ascii="Lucida Sans" w:hAnsi="Lucida Sans"/>
                <w:sz w:val="18"/>
              </w:rPr>
              <w:t xml:space="preserve">Deeply skilled </w:t>
            </w:r>
            <w:r w:rsidR="0078558F">
              <w:rPr>
                <w:rFonts w:ascii="Lucida Sans" w:hAnsi="Lucida Sans"/>
                <w:sz w:val="18"/>
              </w:rPr>
              <w:t>with 30+</w:t>
            </w:r>
            <w:r w:rsidR="001066ED">
              <w:rPr>
                <w:rFonts w:ascii="Lucida Sans" w:hAnsi="Lucida Sans"/>
                <w:sz w:val="18"/>
              </w:rPr>
              <w:t xml:space="preserve"> years’ experience </w:t>
            </w:r>
            <w:r w:rsidR="00A75408">
              <w:rPr>
                <w:rFonts w:ascii="Lucida Sans" w:hAnsi="Lucida Sans"/>
                <w:sz w:val="18"/>
              </w:rPr>
              <w:t xml:space="preserve">in Programming and Technical Architecture </w:t>
            </w:r>
            <w:r w:rsidR="009B03EA">
              <w:rPr>
                <w:rFonts w:ascii="Lucida Sans" w:hAnsi="Lucida Sans"/>
                <w:sz w:val="18"/>
              </w:rPr>
              <w:t xml:space="preserve">and </w:t>
            </w:r>
            <w:r w:rsidR="001066ED">
              <w:rPr>
                <w:rFonts w:ascii="Lucida Sans" w:hAnsi="Lucida Sans"/>
                <w:sz w:val="18"/>
              </w:rPr>
              <w:t xml:space="preserve">with </w:t>
            </w:r>
            <w:r w:rsidR="0078558F">
              <w:rPr>
                <w:rFonts w:ascii="Lucida Sans" w:hAnsi="Lucida Sans"/>
                <w:sz w:val="18"/>
              </w:rPr>
              <w:t>24</w:t>
            </w:r>
            <w:r w:rsidR="009B03EA">
              <w:rPr>
                <w:rFonts w:ascii="Lucida Sans" w:hAnsi="Lucida Sans"/>
                <w:sz w:val="18"/>
              </w:rPr>
              <w:t xml:space="preserve"> years leading development teams</w:t>
            </w:r>
            <w:r w:rsidR="00925E4C">
              <w:rPr>
                <w:rFonts w:ascii="Lucida Sans" w:hAnsi="Lucida Sans"/>
                <w:sz w:val="18"/>
              </w:rPr>
              <w:t>.</w:t>
            </w:r>
            <w:r w:rsidR="008E2856">
              <w:rPr>
                <w:rFonts w:ascii="Lucida Sans" w:hAnsi="Lucida Sans"/>
                <w:sz w:val="18"/>
              </w:rPr>
              <w:t xml:space="preserve"> </w:t>
            </w:r>
            <w:r w:rsidR="001066ED">
              <w:rPr>
                <w:rFonts w:ascii="Lucida Sans" w:hAnsi="Lucida Sans"/>
                <w:sz w:val="18"/>
              </w:rPr>
              <w:t>Talented</w:t>
            </w:r>
            <w:r w:rsidR="008E2856">
              <w:rPr>
                <w:rFonts w:ascii="Lucida Sans" w:hAnsi="Lucida Sans"/>
                <w:sz w:val="18"/>
              </w:rPr>
              <w:t xml:space="preserve"> in aligning business and technology teams</w:t>
            </w:r>
            <w:r w:rsidR="001066ED">
              <w:rPr>
                <w:rFonts w:ascii="Lucida Sans" w:hAnsi="Lucida Sans"/>
                <w:sz w:val="18"/>
              </w:rPr>
              <w:t xml:space="preserve"> to achieve strategic goals</w:t>
            </w:r>
            <w:r w:rsidR="008E2856">
              <w:rPr>
                <w:rFonts w:ascii="Lucida Sans" w:hAnsi="Lucida Sans"/>
                <w:sz w:val="18"/>
              </w:rPr>
              <w:t xml:space="preserve">, managing cross-functional initiatives, </w:t>
            </w:r>
            <w:r w:rsidR="00C11AB9">
              <w:rPr>
                <w:rFonts w:ascii="Lucida Sans" w:hAnsi="Lucida Sans"/>
                <w:sz w:val="18"/>
              </w:rPr>
              <w:t xml:space="preserve">managing </w:t>
            </w:r>
            <w:r w:rsidR="00C11AB9" w:rsidRPr="00C11AB9">
              <w:rPr>
                <w:rFonts w:ascii="Lucida Sans" w:hAnsi="Lucida Sans"/>
                <w:sz w:val="18"/>
              </w:rPr>
              <w:t>due diligence and compliance with Investment Bank requirements</w:t>
            </w:r>
            <w:r w:rsidR="00C11AB9">
              <w:rPr>
                <w:rFonts w:ascii="Lucida Sans" w:hAnsi="Lucida Sans"/>
                <w:sz w:val="18"/>
              </w:rPr>
              <w:t>,</w:t>
            </w:r>
            <w:r w:rsidR="00C11AB9" w:rsidRPr="00C11AB9">
              <w:rPr>
                <w:rFonts w:ascii="Lucida Sans" w:hAnsi="Lucida Sans"/>
                <w:sz w:val="18"/>
              </w:rPr>
              <w:t xml:space="preserve"> </w:t>
            </w:r>
            <w:r w:rsidR="008E2856">
              <w:rPr>
                <w:rFonts w:ascii="Lucida Sans" w:hAnsi="Lucida Sans"/>
                <w:sz w:val="18"/>
              </w:rPr>
              <w:t>and driving IT efficiencies through</w:t>
            </w:r>
            <w:r w:rsidR="00556BFE">
              <w:rPr>
                <w:rFonts w:ascii="Lucida Sans" w:hAnsi="Lucida Sans"/>
                <w:sz w:val="18"/>
              </w:rPr>
              <w:t xml:space="preserve"> RAD methodologies, </w:t>
            </w:r>
            <w:r w:rsidR="00136014">
              <w:rPr>
                <w:rFonts w:ascii="Lucida Sans" w:hAnsi="Lucida Sans"/>
                <w:sz w:val="18"/>
              </w:rPr>
              <w:t xml:space="preserve">integration, consolidation, </w:t>
            </w:r>
            <w:r w:rsidR="008E2856">
              <w:rPr>
                <w:rFonts w:ascii="Lucida Sans" w:hAnsi="Lucida Sans"/>
                <w:sz w:val="18"/>
              </w:rPr>
              <w:t>shared services, standards, and reusable technology/data assets.</w:t>
            </w:r>
          </w:p>
        </w:tc>
      </w:tr>
      <w:tr w:rsidR="00944BC4" w14:paraId="10FAF620" w14:textId="77777777" w:rsidTr="002C2255">
        <w:tc>
          <w:tcPr>
            <w:tcW w:w="2123" w:type="dxa"/>
          </w:tcPr>
          <w:p w14:paraId="2B14E42D" w14:textId="77777777" w:rsidR="00944BC4" w:rsidRDefault="00944BC4" w:rsidP="002D61AB">
            <w:pPr>
              <w:pStyle w:val="Header"/>
              <w:spacing w:before="240"/>
              <w:ind w:right="72"/>
              <w:jc w:val="right"/>
              <w:rPr>
                <w:rFonts w:ascii="Lucida Sans" w:hAnsi="Lucida Sans"/>
                <w:b/>
                <w:bCs/>
                <w:sz w:val="18"/>
              </w:rPr>
            </w:pPr>
            <w:r>
              <w:rPr>
                <w:rFonts w:ascii="Lucida Sans" w:hAnsi="Lucida Sans"/>
                <w:b/>
                <w:bCs/>
                <w:sz w:val="18"/>
              </w:rPr>
              <w:t>CORE</w:t>
            </w:r>
            <w:r>
              <w:rPr>
                <w:rFonts w:ascii="Lucida Sans" w:hAnsi="Lucida Sans"/>
                <w:b/>
                <w:bCs/>
                <w:sz w:val="18"/>
              </w:rPr>
              <w:br/>
              <w:t>SKILLS</w:t>
            </w:r>
          </w:p>
        </w:tc>
        <w:tc>
          <w:tcPr>
            <w:tcW w:w="8047" w:type="dxa"/>
            <w:gridSpan w:val="2"/>
          </w:tcPr>
          <w:p w14:paraId="5B826F7B" w14:textId="77777777" w:rsidR="00944BC4" w:rsidRDefault="00944BC4" w:rsidP="002D61AB">
            <w:pPr>
              <w:pStyle w:val="Header"/>
              <w:spacing w:before="240"/>
              <w:rPr>
                <w:rFonts w:ascii="Lucida Sans" w:hAnsi="Lucida Sans"/>
                <w:b/>
                <w:bCs/>
                <w:sz w:val="18"/>
              </w:rPr>
            </w:pPr>
            <w:r>
              <w:rPr>
                <w:rFonts w:ascii="Lucida Sans" w:hAnsi="Lucida Sans"/>
                <w:b/>
                <w:bCs/>
                <w:sz w:val="18"/>
              </w:rPr>
              <w:t>Functional</w:t>
            </w:r>
          </w:p>
          <w:p w14:paraId="35FBB96C" w14:textId="1536F1D4" w:rsidR="00944BC4" w:rsidRDefault="008E2856" w:rsidP="002D61AB">
            <w:pPr>
              <w:pStyle w:val="Header"/>
              <w:spacing w:before="20"/>
              <w:rPr>
                <w:rFonts w:ascii="Lucida Sans" w:hAnsi="Lucida Sans"/>
                <w:sz w:val="18"/>
              </w:rPr>
            </w:pPr>
            <w:r>
              <w:rPr>
                <w:rFonts w:ascii="Lucida Sans" w:hAnsi="Lucida Sans"/>
                <w:sz w:val="18"/>
              </w:rPr>
              <w:t xml:space="preserve">Enterprise Architecture &amp; Data Management, </w:t>
            </w:r>
            <w:r w:rsidR="001066ED" w:rsidRPr="004A1C9B">
              <w:rPr>
                <w:rFonts w:ascii="Lucida Sans" w:hAnsi="Lucida Sans"/>
                <w:sz w:val="18"/>
              </w:rPr>
              <w:t>System Administration,</w:t>
            </w:r>
            <w:r w:rsidR="001066ED">
              <w:rPr>
                <w:rFonts w:ascii="Lucida Sans" w:hAnsi="Lucida Sans"/>
                <w:sz w:val="18"/>
              </w:rPr>
              <w:t xml:space="preserve"> </w:t>
            </w:r>
            <w:r w:rsidR="00136014" w:rsidRPr="004A1C9B">
              <w:rPr>
                <w:rFonts w:ascii="Lucida Sans" w:hAnsi="Lucida Sans"/>
                <w:sz w:val="18"/>
              </w:rPr>
              <w:t>SQL Administration</w:t>
            </w:r>
            <w:r w:rsidR="00136014">
              <w:rPr>
                <w:rFonts w:ascii="Lucida Sans" w:hAnsi="Lucida Sans"/>
                <w:sz w:val="18"/>
              </w:rPr>
              <w:t xml:space="preserve"> </w:t>
            </w:r>
            <w:r>
              <w:rPr>
                <w:rFonts w:ascii="Lucida Sans" w:hAnsi="Lucida Sans"/>
                <w:sz w:val="18"/>
              </w:rPr>
              <w:t xml:space="preserve">Reference Data, Accounting, Reconciliation, </w:t>
            </w:r>
            <w:r w:rsidR="00AD6453">
              <w:rPr>
                <w:rFonts w:ascii="Lucida Sans" w:hAnsi="Lucida Sans"/>
                <w:sz w:val="18"/>
              </w:rPr>
              <w:t xml:space="preserve">Business Analysis, Technology Selection, </w:t>
            </w:r>
            <w:r>
              <w:rPr>
                <w:rFonts w:ascii="Lucida Sans" w:hAnsi="Lucida Sans"/>
                <w:sz w:val="18"/>
              </w:rPr>
              <w:t>Systems/Process Integration, SDLC</w:t>
            </w:r>
            <w:r w:rsidR="00E5562B">
              <w:rPr>
                <w:rFonts w:ascii="Lucida Sans" w:hAnsi="Lucida Sans"/>
                <w:sz w:val="18"/>
              </w:rPr>
              <w:t xml:space="preserve">, </w:t>
            </w:r>
            <w:r w:rsidR="00E5562B" w:rsidRPr="00E5562B">
              <w:rPr>
                <w:rFonts w:ascii="Lucida Sans" w:hAnsi="Lucida Sans"/>
                <w:sz w:val="18"/>
              </w:rPr>
              <w:t>VAR analysis, financial market and trend analysis, derivative price modeling, multivariate non-linear regression, Monte-Carlo simulation, business/revenue modeling, and business process to electronic system mapping</w:t>
            </w:r>
            <w:r>
              <w:rPr>
                <w:rFonts w:ascii="Lucida Sans" w:hAnsi="Lucida Sans"/>
                <w:sz w:val="18"/>
              </w:rPr>
              <w:t>.</w:t>
            </w:r>
          </w:p>
          <w:p w14:paraId="150521C1" w14:textId="77777777" w:rsidR="00944BC4" w:rsidRDefault="00944BC4" w:rsidP="00556BFE">
            <w:pPr>
              <w:pStyle w:val="Header"/>
              <w:spacing w:before="120"/>
              <w:rPr>
                <w:rFonts w:ascii="Lucida Sans" w:hAnsi="Lucida Sans"/>
                <w:b/>
                <w:bCs/>
                <w:sz w:val="18"/>
              </w:rPr>
            </w:pPr>
            <w:r>
              <w:rPr>
                <w:rFonts w:ascii="Lucida Sans" w:hAnsi="Lucida Sans"/>
                <w:b/>
                <w:bCs/>
                <w:sz w:val="18"/>
              </w:rPr>
              <w:t>Technical</w:t>
            </w:r>
          </w:p>
          <w:p w14:paraId="295949E8" w14:textId="004727D2" w:rsidR="00944BC4" w:rsidRDefault="001719C0" w:rsidP="00E5562B">
            <w:pPr>
              <w:pStyle w:val="Header"/>
              <w:spacing w:before="20"/>
              <w:rPr>
                <w:rFonts w:ascii="Lucida Sans" w:hAnsi="Lucida Sans"/>
                <w:sz w:val="18"/>
              </w:rPr>
            </w:pPr>
            <w:r w:rsidRPr="001719C0">
              <w:rPr>
                <w:rFonts w:ascii="Lucida Sans" w:hAnsi="Lucida Sans"/>
                <w:b/>
                <w:sz w:val="18"/>
              </w:rPr>
              <w:t>Financial Services APIs:</w:t>
            </w:r>
            <w:r>
              <w:rPr>
                <w:rFonts w:ascii="Lucida Sans" w:hAnsi="Lucida Sans"/>
                <w:sz w:val="18"/>
              </w:rPr>
              <w:t xml:space="preserve"> </w:t>
            </w:r>
            <w:r w:rsidR="00E5562B" w:rsidRPr="00E5562B">
              <w:rPr>
                <w:rFonts w:ascii="Lucida Sans" w:hAnsi="Lucida Sans"/>
                <w:sz w:val="18"/>
              </w:rPr>
              <w:t>NYSE/NASDAQ/CTA, MSRB, TRACE, Bloomberg, Reuters, S&amp;P, Moody’s, Fitch, Tick Data, OTCBB, Pink Sheets, MATIF/GL, LIFFE, DTB, ORAPI/ODAPI, PATS, PCQuote, Trading Technologies</w:t>
            </w:r>
            <w:r w:rsidR="008E2856">
              <w:rPr>
                <w:rFonts w:ascii="Lucida Sans" w:hAnsi="Lucida Sans"/>
                <w:sz w:val="18"/>
              </w:rPr>
              <w:t xml:space="preserve">, </w:t>
            </w:r>
            <w:r w:rsidR="00E5562B" w:rsidRPr="00E5562B">
              <w:rPr>
                <w:rFonts w:ascii="Lucida Sans" w:hAnsi="Lucida Sans"/>
                <w:sz w:val="18"/>
              </w:rPr>
              <w:t xml:space="preserve">FIX, MFA </w:t>
            </w:r>
            <w:r w:rsidR="00E5562B">
              <w:rPr>
                <w:rFonts w:ascii="Lucida Sans" w:hAnsi="Lucida Sans"/>
                <w:sz w:val="18"/>
              </w:rPr>
              <w:t>,</w:t>
            </w:r>
            <w:r w:rsidR="008E2856">
              <w:rPr>
                <w:rFonts w:ascii="Lucida Sans" w:hAnsi="Lucida Sans"/>
                <w:sz w:val="18"/>
              </w:rPr>
              <w:t>Custom PMS</w:t>
            </w:r>
            <w:r w:rsidR="00AD5062">
              <w:rPr>
                <w:rFonts w:ascii="Lucida Sans" w:hAnsi="Lucida Sans"/>
                <w:sz w:val="18"/>
              </w:rPr>
              <w:t>, OMS</w:t>
            </w:r>
            <w:r w:rsidR="008E2856">
              <w:rPr>
                <w:rFonts w:ascii="Lucida Sans" w:hAnsi="Lucida Sans"/>
                <w:sz w:val="18"/>
              </w:rPr>
              <w:t>, Performance, &amp; Recon Applications</w:t>
            </w:r>
          </w:p>
          <w:p w14:paraId="6F8179BE" w14:textId="7C8E7116" w:rsidR="00E5562B" w:rsidRDefault="00E5562B" w:rsidP="00E5562B">
            <w:pPr>
              <w:pStyle w:val="Header"/>
              <w:spacing w:before="20"/>
              <w:rPr>
                <w:rFonts w:ascii="Lucida Sans" w:hAnsi="Lucida Sans"/>
                <w:sz w:val="18"/>
              </w:rPr>
            </w:pPr>
            <w:r w:rsidRPr="00E5562B">
              <w:rPr>
                <w:rFonts w:ascii="Lucida Sans" w:hAnsi="Lucida Sans"/>
                <w:b/>
                <w:sz w:val="18"/>
              </w:rPr>
              <w:t>Databases:</w:t>
            </w:r>
            <w:r w:rsidRPr="00E5562B">
              <w:rPr>
                <w:rFonts w:ascii="Lucida Sans" w:hAnsi="Lucida Sans"/>
                <w:sz w:val="18"/>
              </w:rPr>
              <w:t xml:space="preserve">  MS SQL Server, Lotus Notes/Domino, MySQL, SQLite, Firebird, Sybase SQL Anywhere, Sybase, DB2, dBase, Paradox, Access, </w:t>
            </w:r>
            <w:proofErr w:type="spellStart"/>
            <w:r w:rsidRPr="00E5562B">
              <w:rPr>
                <w:rFonts w:ascii="Lucida Sans" w:hAnsi="Lucida Sans"/>
                <w:sz w:val="18"/>
              </w:rPr>
              <w:t>Interbase</w:t>
            </w:r>
            <w:proofErr w:type="spellEnd"/>
            <w:r w:rsidRPr="00E5562B">
              <w:rPr>
                <w:rFonts w:ascii="Lucida Sans" w:hAnsi="Lucida Sans"/>
                <w:sz w:val="18"/>
              </w:rPr>
              <w:t>, Informix,</w:t>
            </w:r>
            <w:r w:rsidR="00225BC4">
              <w:rPr>
                <w:rFonts w:ascii="Lucida Sans" w:hAnsi="Lucida Sans"/>
                <w:sz w:val="18"/>
              </w:rPr>
              <w:t xml:space="preserve"> Oracle, </w:t>
            </w:r>
            <w:r w:rsidR="00730273">
              <w:rPr>
                <w:rFonts w:ascii="Lucida Sans" w:hAnsi="Lucida Sans"/>
                <w:sz w:val="18"/>
              </w:rPr>
              <w:t>ADS,</w:t>
            </w:r>
            <w:r w:rsidR="006701AC">
              <w:rPr>
                <w:rFonts w:ascii="Lucida Sans" w:hAnsi="Lucida Sans"/>
                <w:sz w:val="18"/>
              </w:rPr>
              <w:t xml:space="preserve"> PostgreSQL,</w:t>
            </w:r>
            <w:r w:rsidR="00730273">
              <w:rPr>
                <w:rFonts w:ascii="Lucida Sans" w:hAnsi="Lucida Sans"/>
                <w:sz w:val="18"/>
              </w:rPr>
              <w:t xml:space="preserve"> </w:t>
            </w:r>
            <w:r w:rsidR="00225BC4">
              <w:rPr>
                <w:rFonts w:ascii="Lucida Sans" w:hAnsi="Lucida Sans"/>
                <w:sz w:val="18"/>
              </w:rPr>
              <w:t>ODBC, BDE, OLE DB, ADO, Tuple based NoSQL databases.</w:t>
            </w:r>
          </w:p>
          <w:p w14:paraId="60B75E41" w14:textId="77777777" w:rsidR="00E5562B" w:rsidRDefault="00E5562B" w:rsidP="00E5562B">
            <w:pPr>
              <w:pStyle w:val="Header"/>
              <w:spacing w:before="20"/>
              <w:rPr>
                <w:rFonts w:ascii="Lucida Sans" w:hAnsi="Lucida Sans"/>
                <w:sz w:val="18"/>
              </w:rPr>
            </w:pPr>
            <w:r w:rsidRPr="00E5562B">
              <w:rPr>
                <w:rFonts w:ascii="Lucida Sans" w:hAnsi="Lucida Sans"/>
                <w:b/>
                <w:sz w:val="18"/>
              </w:rPr>
              <w:t>Libraries/API/Middleware/Protocols:</w:t>
            </w:r>
            <w:r w:rsidRPr="00E5562B">
              <w:rPr>
                <w:rFonts w:ascii="Lucida Sans" w:hAnsi="Lucida Sans"/>
                <w:sz w:val="18"/>
              </w:rPr>
              <w:t xml:space="preserve">  .Net/COM/DCOM/ActiveX/OLE, Active Directory, MS Message Queue, MS Transaction Server (MTS), MQ Series, Neon, TCP/IP Sockets, CORBA, WINS, NetBIOS, HTTP, SMTP/POP/IMAP, SNMP, DNS, FTP, LDAP, UUCP, NNTP, CERN, MFC, OWL, BGI, X11, Motif, VMS RTL.</w:t>
            </w:r>
          </w:p>
          <w:p w14:paraId="00ECA177" w14:textId="259C9311" w:rsidR="00E5562B" w:rsidRDefault="00E5562B" w:rsidP="00BC5339">
            <w:pPr>
              <w:pStyle w:val="Header"/>
              <w:spacing w:before="20"/>
              <w:rPr>
                <w:rFonts w:ascii="Lucida Sans" w:hAnsi="Lucida Sans"/>
                <w:sz w:val="18"/>
              </w:rPr>
            </w:pPr>
            <w:r w:rsidRPr="00E5562B">
              <w:rPr>
                <w:rFonts w:ascii="Lucida Sans" w:hAnsi="Lucida Sans"/>
                <w:b/>
                <w:sz w:val="18"/>
              </w:rPr>
              <w:t>Programming:/Scripting:</w:t>
            </w:r>
            <w:r w:rsidRPr="00E5562B">
              <w:rPr>
                <w:rFonts w:ascii="Lucida Sans" w:hAnsi="Lucida Sans"/>
                <w:sz w:val="18"/>
              </w:rPr>
              <w:t xml:space="preserve"> .Net Family (C#/VB/Oxygen/Mono/XAML/Ajax), Delphi/Pascal, VCL, Fire Monkey, Visual BASIC/BASIC, FORTRAN,  C/C++, Transact-SQL, PL-SQL, MS Office (both VBA and VS .Net), Lotus Notes, VBScript, Lotus Script,  Java/</w:t>
            </w:r>
            <w:proofErr w:type="spellStart"/>
            <w:r w:rsidRPr="00E5562B">
              <w:rPr>
                <w:rFonts w:ascii="Lucida Sans" w:hAnsi="Lucida Sans"/>
                <w:sz w:val="18"/>
              </w:rPr>
              <w:t>JBuilder</w:t>
            </w:r>
            <w:proofErr w:type="spellEnd"/>
            <w:r w:rsidRPr="00E5562B">
              <w:rPr>
                <w:rFonts w:ascii="Lucida Sans" w:hAnsi="Lucida Sans"/>
                <w:sz w:val="18"/>
              </w:rPr>
              <w:t xml:space="preserve">, </w:t>
            </w:r>
            <w:proofErr w:type="spellStart"/>
            <w:r w:rsidRPr="00E5562B">
              <w:rPr>
                <w:rFonts w:ascii="Lucida Sans" w:hAnsi="Lucida Sans"/>
                <w:sz w:val="18"/>
              </w:rPr>
              <w:t>javascript</w:t>
            </w:r>
            <w:proofErr w:type="spellEnd"/>
            <w:r w:rsidRPr="00E5562B">
              <w:rPr>
                <w:rFonts w:ascii="Lucida Sans" w:hAnsi="Lucida Sans"/>
                <w:sz w:val="18"/>
              </w:rPr>
              <w:t xml:space="preserve">, HTML/CGI/ISAPI, XML, ASP, Cold Fusion, UNIX shell scripts, DCL, Access,  </w:t>
            </w:r>
            <w:proofErr w:type="spellStart"/>
            <w:r w:rsidRPr="00E5562B">
              <w:rPr>
                <w:rFonts w:ascii="Lucida Sans" w:hAnsi="Lucida Sans"/>
                <w:sz w:val="18"/>
              </w:rPr>
              <w:t>awk</w:t>
            </w:r>
            <w:proofErr w:type="spellEnd"/>
            <w:r w:rsidRPr="00E5562B">
              <w:rPr>
                <w:rFonts w:ascii="Lucida Sans" w:hAnsi="Lucida Sans"/>
                <w:sz w:val="18"/>
              </w:rPr>
              <w:t xml:space="preserve">, </w:t>
            </w:r>
            <w:proofErr w:type="spellStart"/>
            <w:r w:rsidRPr="00E5562B">
              <w:rPr>
                <w:rFonts w:ascii="Lucida Sans" w:hAnsi="Lucida Sans"/>
                <w:sz w:val="18"/>
              </w:rPr>
              <w:t>perl</w:t>
            </w:r>
            <w:proofErr w:type="spellEnd"/>
            <w:r w:rsidRPr="00E5562B">
              <w:rPr>
                <w:rFonts w:ascii="Lucida Sans" w:hAnsi="Lucida Sans"/>
                <w:sz w:val="18"/>
              </w:rPr>
              <w:t>, PHP.</w:t>
            </w:r>
          </w:p>
        </w:tc>
      </w:tr>
      <w:tr w:rsidR="00944BC4" w14:paraId="4D138CEC" w14:textId="77777777" w:rsidTr="002C2255">
        <w:trPr>
          <w:trHeight w:val="5922"/>
        </w:trPr>
        <w:tc>
          <w:tcPr>
            <w:tcW w:w="2123" w:type="dxa"/>
          </w:tcPr>
          <w:p w14:paraId="06C0DD55" w14:textId="150790B0" w:rsidR="00944BC4" w:rsidRDefault="00925E4C" w:rsidP="00EE320F">
            <w:pPr>
              <w:pStyle w:val="Header"/>
              <w:spacing w:before="240"/>
              <w:ind w:right="72"/>
              <w:jc w:val="right"/>
              <w:rPr>
                <w:rFonts w:ascii="Lucida Sans" w:hAnsi="Lucida Sans"/>
                <w:b/>
                <w:bCs/>
                <w:sz w:val="18"/>
              </w:rPr>
            </w:pPr>
            <w:r>
              <w:rPr>
                <w:rFonts w:ascii="Lucida Sans" w:hAnsi="Lucida Sans"/>
                <w:b/>
                <w:bCs/>
                <w:sz w:val="18"/>
              </w:rPr>
              <w:t>REPRESENTATIVE</w:t>
            </w:r>
            <w:r w:rsidR="00EE320F">
              <w:rPr>
                <w:rFonts w:ascii="Lucida Sans" w:hAnsi="Lucida Sans"/>
                <w:b/>
                <w:bCs/>
                <w:sz w:val="18"/>
              </w:rPr>
              <w:br/>
              <w:t>EXPERIENCE</w:t>
            </w:r>
          </w:p>
        </w:tc>
        <w:tc>
          <w:tcPr>
            <w:tcW w:w="8047" w:type="dxa"/>
            <w:gridSpan w:val="2"/>
          </w:tcPr>
          <w:p w14:paraId="7E72E4CF" w14:textId="0CD9CEF6" w:rsidR="00A146D8" w:rsidRDefault="00A146D8" w:rsidP="00A146D8">
            <w:pPr>
              <w:pStyle w:val="Header"/>
              <w:tabs>
                <w:tab w:val="clear" w:pos="4680"/>
                <w:tab w:val="clear" w:pos="9360"/>
              </w:tabs>
              <w:spacing w:before="240" w:after="60"/>
              <w:rPr>
                <w:rFonts w:ascii="Lucida Sans" w:hAnsi="Lucida Sans"/>
                <w:b/>
                <w:sz w:val="18"/>
              </w:rPr>
            </w:pPr>
            <w:r>
              <w:rPr>
                <w:rFonts w:ascii="Lucida Sans" w:hAnsi="Lucida Sans"/>
                <w:b/>
                <w:sz w:val="18"/>
              </w:rPr>
              <w:t xml:space="preserve">for an Investment Standards and Index/Benchmark Production Organization  </w:t>
            </w:r>
          </w:p>
          <w:p w14:paraId="58A404A8" w14:textId="653BFCB9" w:rsidR="00A146D8" w:rsidRPr="00A146D8" w:rsidRDefault="00A146D8" w:rsidP="00A146D8">
            <w:pPr>
              <w:pStyle w:val="Header"/>
              <w:numPr>
                <w:ilvl w:val="0"/>
                <w:numId w:val="7"/>
              </w:numPr>
              <w:tabs>
                <w:tab w:val="clear" w:pos="4680"/>
                <w:tab w:val="clear" w:pos="9360"/>
              </w:tabs>
              <w:rPr>
                <w:rFonts w:ascii="Lucida Sans" w:hAnsi="Lucida Sans"/>
                <w:b/>
                <w:sz w:val="18"/>
              </w:rPr>
            </w:pPr>
            <w:r>
              <w:rPr>
                <w:rFonts w:ascii="Lucida Sans" w:hAnsi="Lucida Sans"/>
                <w:sz w:val="18"/>
              </w:rPr>
              <w:t>Designed, developed and implemented new Web Platform and Member Portal to support advanced analytics.</w:t>
            </w:r>
          </w:p>
          <w:p w14:paraId="495B300E" w14:textId="77777777" w:rsidR="00A146D8" w:rsidRPr="00A146D8" w:rsidRDefault="00A146D8" w:rsidP="00A146D8">
            <w:pPr>
              <w:pStyle w:val="Header"/>
              <w:numPr>
                <w:ilvl w:val="0"/>
                <w:numId w:val="7"/>
              </w:numPr>
              <w:tabs>
                <w:tab w:val="clear" w:pos="4680"/>
                <w:tab w:val="clear" w:pos="9360"/>
              </w:tabs>
              <w:rPr>
                <w:rFonts w:ascii="Lucida Sans" w:hAnsi="Lucida Sans"/>
                <w:b/>
                <w:sz w:val="18"/>
              </w:rPr>
            </w:pPr>
            <w:r>
              <w:rPr>
                <w:rFonts w:ascii="Lucida Sans" w:hAnsi="Lucida Sans"/>
                <w:sz w:val="18"/>
              </w:rPr>
              <w:t>Designed, developed and implemented new Index Production Application and workflow management system.</w:t>
            </w:r>
          </w:p>
          <w:p w14:paraId="62AFAE79" w14:textId="7DE4C2EE" w:rsidR="00A146D8" w:rsidRPr="00A146D8" w:rsidRDefault="00A146D8" w:rsidP="00A146D8">
            <w:pPr>
              <w:pStyle w:val="Header"/>
              <w:numPr>
                <w:ilvl w:val="0"/>
                <w:numId w:val="7"/>
              </w:numPr>
              <w:tabs>
                <w:tab w:val="clear" w:pos="4680"/>
                <w:tab w:val="clear" w:pos="9360"/>
              </w:tabs>
              <w:rPr>
                <w:rFonts w:ascii="Lucida Sans" w:hAnsi="Lucida Sans"/>
                <w:b/>
                <w:sz w:val="18"/>
              </w:rPr>
            </w:pPr>
            <w:r>
              <w:rPr>
                <w:rFonts w:ascii="Lucida Sans" w:hAnsi="Lucida Sans"/>
                <w:sz w:val="18"/>
              </w:rPr>
              <w:t>Consolidate production environment.  Implemented 3 stage environment Development, Staging, Production.  Implemented stage promotion procedures.</w:t>
            </w:r>
          </w:p>
          <w:p w14:paraId="6FDA079F" w14:textId="6577B65E" w:rsidR="00A146D8" w:rsidRPr="00A146D8" w:rsidRDefault="00A146D8" w:rsidP="00A146D8">
            <w:pPr>
              <w:pStyle w:val="Header"/>
              <w:numPr>
                <w:ilvl w:val="0"/>
                <w:numId w:val="7"/>
              </w:numPr>
              <w:tabs>
                <w:tab w:val="clear" w:pos="4680"/>
                <w:tab w:val="clear" w:pos="9360"/>
              </w:tabs>
              <w:rPr>
                <w:rFonts w:ascii="Lucida Sans" w:hAnsi="Lucida Sans"/>
                <w:b/>
                <w:sz w:val="18"/>
              </w:rPr>
            </w:pPr>
            <w:r>
              <w:rPr>
                <w:rFonts w:ascii="Lucida Sans" w:hAnsi="Lucida Sans"/>
                <w:sz w:val="18"/>
              </w:rPr>
              <w:t>Implemented Source Control/Version Tracking, Issue Tracking and Change Management.</w:t>
            </w:r>
          </w:p>
          <w:p w14:paraId="2FF7AB3B" w14:textId="787EF24C" w:rsidR="00EE320F" w:rsidRPr="00EE320F" w:rsidRDefault="006310BE" w:rsidP="00EE320F">
            <w:pPr>
              <w:pStyle w:val="Header"/>
              <w:tabs>
                <w:tab w:val="clear" w:pos="4680"/>
                <w:tab w:val="clear" w:pos="9360"/>
              </w:tabs>
              <w:spacing w:before="240" w:after="60"/>
              <w:rPr>
                <w:rFonts w:ascii="Lucida Sans" w:hAnsi="Lucida Sans"/>
                <w:b/>
                <w:sz w:val="18"/>
              </w:rPr>
            </w:pPr>
            <w:r>
              <w:rPr>
                <w:rFonts w:ascii="Lucida Sans" w:hAnsi="Lucida Sans"/>
                <w:b/>
                <w:sz w:val="18"/>
              </w:rPr>
              <w:t>for a Portfolio Auditing and Evaluation Company</w:t>
            </w:r>
            <w:r w:rsidR="00EE320F">
              <w:rPr>
                <w:rFonts w:ascii="Lucida Sans" w:hAnsi="Lucida Sans"/>
                <w:b/>
                <w:sz w:val="18"/>
              </w:rPr>
              <w:t>:</w:t>
            </w:r>
          </w:p>
          <w:p w14:paraId="4B70D21C" w14:textId="4CDCFC49" w:rsidR="00084A32" w:rsidRDefault="006310BE"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Designed</w:t>
            </w:r>
            <w:r w:rsidR="00420635">
              <w:rPr>
                <w:rFonts w:ascii="Lucida Sans" w:hAnsi="Lucida Sans"/>
                <w:sz w:val="18"/>
              </w:rPr>
              <w:t>, developed</w:t>
            </w:r>
            <w:r>
              <w:rPr>
                <w:rFonts w:ascii="Lucida Sans" w:hAnsi="Lucida Sans"/>
                <w:sz w:val="18"/>
              </w:rPr>
              <w:t xml:space="preserve"> and </w:t>
            </w:r>
            <w:r w:rsidR="00420635">
              <w:rPr>
                <w:rFonts w:ascii="Lucida Sans" w:hAnsi="Lucida Sans"/>
                <w:sz w:val="18"/>
              </w:rPr>
              <w:t>led implementation of</w:t>
            </w:r>
            <w:r>
              <w:rPr>
                <w:rFonts w:ascii="Lucida Sans" w:hAnsi="Lucida Sans"/>
                <w:sz w:val="18"/>
              </w:rPr>
              <w:t xml:space="preserve"> both an automated Security Master and Pricing Master system in MS SQL Server with both WinForms and ASP.Net interfaces.  Wrote and implemented, integrated feed handlers for Bloomberg Data Feed, Bloomberg BSYM, S&amp;P, </w:t>
            </w:r>
            <w:proofErr w:type="spellStart"/>
            <w:r>
              <w:rPr>
                <w:rFonts w:ascii="Lucida Sans" w:hAnsi="Lucida Sans"/>
                <w:sz w:val="18"/>
              </w:rPr>
              <w:t>Moodys</w:t>
            </w:r>
            <w:proofErr w:type="spellEnd"/>
            <w:r>
              <w:rPr>
                <w:rFonts w:ascii="Lucida Sans" w:hAnsi="Lucida Sans"/>
                <w:sz w:val="18"/>
              </w:rPr>
              <w:t xml:space="preserve">, US Treasury, TRACE, MSRB for the Security Master System.  Wrote and implemented nightly market data feeds for the Pricing Master including the consumption and analysis of all US Equities, all US Municipal Bonds, all US Corporate Bonds, a significant percentage of </w:t>
            </w:r>
            <w:r w:rsidR="009073A4">
              <w:rPr>
                <w:rFonts w:ascii="Lucida Sans" w:hAnsi="Lucida Sans"/>
                <w:sz w:val="18"/>
              </w:rPr>
              <w:t>worldwide</w:t>
            </w:r>
            <w:r>
              <w:rPr>
                <w:rFonts w:ascii="Lucida Sans" w:hAnsi="Lucida Sans"/>
                <w:sz w:val="18"/>
              </w:rPr>
              <w:t xml:space="preserve"> US Treasury sales, as well as OTCBB and Pink Sheets feeds.</w:t>
            </w:r>
          </w:p>
          <w:p w14:paraId="42394BEF" w14:textId="7BB1BD11" w:rsidR="0026679C" w:rsidRDefault="006310BE"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Designed and implemented a .Net/SQL Server</w:t>
            </w:r>
            <w:r w:rsidR="009073A4">
              <w:rPr>
                <w:rFonts w:ascii="Lucida Sans" w:hAnsi="Lucida Sans"/>
                <w:sz w:val="18"/>
              </w:rPr>
              <w:t>/MSMQ</w:t>
            </w:r>
            <w:r>
              <w:rPr>
                <w:rFonts w:ascii="Lucida Sans" w:hAnsi="Lucida Sans"/>
                <w:sz w:val="18"/>
              </w:rPr>
              <w:t xml:space="preserve"> client server Portfolio Auditing System with workflow management, integrated reporting and evaluation tools, as well as full integration with Security Master and Pricing Master.  Reduced the number of analysts required to audit peak workload by </w:t>
            </w:r>
            <w:r w:rsidR="00283A2D">
              <w:rPr>
                <w:rFonts w:ascii="Lucida Sans" w:hAnsi="Lucida Sans"/>
                <w:sz w:val="18"/>
              </w:rPr>
              <w:t>40%.</w:t>
            </w:r>
          </w:p>
          <w:p w14:paraId="2B22E432" w14:textId="0F9A8C9A" w:rsidR="0026679C" w:rsidRDefault="00283A2D"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 xml:space="preserve">Responsible for the installation, oversight and growth of all servers and applications within the company through 2012, including Disaster Recovery and </w:t>
            </w:r>
            <w:r>
              <w:rPr>
                <w:rFonts w:ascii="Lucida Sans" w:hAnsi="Lucida Sans"/>
                <w:sz w:val="18"/>
              </w:rPr>
              <w:lastRenderedPageBreak/>
              <w:t xml:space="preserve">Business Continuity planning.  Key systems included highly available multi-terabyte SQL Server databases, Email, multiple replicated SAN’s, </w:t>
            </w:r>
            <w:r w:rsidR="001A6850">
              <w:rPr>
                <w:rFonts w:ascii="Lucida Sans" w:hAnsi="Lucida Sans"/>
                <w:sz w:val="18"/>
              </w:rPr>
              <w:t xml:space="preserve">implemented all </w:t>
            </w:r>
            <w:r w:rsidR="009073A4">
              <w:rPr>
                <w:rFonts w:ascii="Lucida Sans" w:hAnsi="Lucida Sans"/>
                <w:sz w:val="18"/>
              </w:rPr>
              <w:t>aspects</w:t>
            </w:r>
            <w:r w:rsidR="001A6850">
              <w:rPr>
                <w:rFonts w:ascii="Lucida Sans" w:hAnsi="Lucida Sans"/>
                <w:sz w:val="18"/>
              </w:rPr>
              <w:t xml:space="preserve"> of</w:t>
            </w:r>
            <w:r>
              <w:rPr>
                <w:rFonts w:ascii="Lucida Sans" w:hAnsi="Lucida Sans"/>
                <w:sz w:val="18"/>
              </w:rPr>
              <w:t xml:space="preserve"> Network Security.</w:t>
            </w:r>
          </w:p>
          <w:p w14:paraId="34F103E4" w14:textId="77777777" w:rsidR="001A6850" w:rsidRDefault="001A6850" w:rsidP="001A6850">
            <w:pPr>
              <w:pStyle w:val="Header"/>
              <w:tabs>
                <w:tab w:val="clear" w:pos="4680"/>
                <w:tab w:val="clear" w:pos="9360"/>
              </w:tabs>
              <w:spacing w:after="60"/>
              <w:ind w:left="518"/>
              <w:rPr>
                <w:rFonts w:ascii="Lucida Sans" w:hAnsi="Lucida Sans"/>
                <w:sz w:val="18"/>
              </w:rPr>
            </w:pPr>
          </w:p>
          <w:p w14:paraId="164F3E21" w14:textId="4289A8F2" w:rsidR="00283A2D" w:rsidRPr="00541158" w:rsidRDefault="00541158" w:rsidP="00283A2D">
            <w:pPr>
              <w:pStyle w:val="Header"/>
              <w:tabs>
                <w:tab w:val="clear" w:pos="4680"/>
                <w:tab w:val="clear" w:pos="9360"/>
              </w:tabs>
              <w:spacing w:after="60"/>
              <w:rPr>
                <w:rFonts w:ascii="Lucida Sans" w:hAnsi="Lucida Sans"/>
                <w:b/>
                <w:sz w:val="18"/>
              </w:rPr>
            </w:pPr>
            <w:r w:rsidRPr="00541158">
              <w:rPr>
                <w:rFonts w:ascii="Lucida Sans" w:hAnsi="Lucida Sans"/>
                <w:b/>
                <w:sz w:val="18"/>
              </w:rPr>
              <w:t>f</w:t>
            </w:r>
            <w:r w:rsidR="00283A2D" w:rsidRPr="00541158">
              <w:rPr>
                <w:rFonts w:ascii="Lucida Sans" w:hAnsi="Lucida Sans"/>
                <w:b/>
                <w:sz w:val="18"/>
              </w:rPr>
              <w:t>or a Syndicated Loan Trading Platform</w:t>
            </w:r>
            <w:r>
              <w:rPr>
                <w:rFonts w:ascii="Lucida Sans" w:hAnsi="Lucida Sans"/>
                <w:b/>
                <w:sz w:val="18"/>
              </w:rPr>
              <w:t>:</w:t>
            </w:r>
          </w:p>
          <w:p w14:paraId="20206855" w14:textId="32611803" w:rsidR="00283A2D" w:rsidRDefault="00283A2D" w:rsidP="001051FD">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283A2D">
              <w:rPr>
                <w:rFonts w:ascii="Lucida Sans" w:hAnsi="Lucida Sans"/>
                <w:sz w:val="18"/>
              </w:rPr>
              <w:t xml:space="preserve">Responsible for the installation, oversight and growth of all servers and applications within the company from 2007 through today, including Disaster Recovery and Business Continuity planning.  </w:t>
            </w:r>
          </w:p>
          <w:p w14:paraId="51E2EB87" w14:textId="7BD9C67F" w:rsidR="00283A2D" w:rsidRDefault="00283A2D" w:rsidP="001051FD">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 xml:space="preserve">Migrated production facilities from ATT’s data center in New York to Amazon and eventually to </w:t>
            </w:r>
            <w:proofErr w:type="spellStart"/>
            <w:r>
              <w:rPr>
                <w:rFonts w:ascii="Lucida Sans" w:hAnsi="Lucida Sans"/>
                <w:sz w:val="18"/>
              </w:rPr>
              <w:t>Sungard</w:t>
            </w:r>
            <w:proofErr w:type="spellEnd"/>
            <w:r>
              <w:rPr>
                <w:rFonts w:ascii="Lucida Sans" w:hAnsi="Lucida Sans"/>
                <w:sz w:val="18"/>
              </w:rPr>
              <w:t xml:space="preserve"> Availability Services, oversaw build out </w:t>
            </w:r>
            <w:r w:rsidR="001931AF">
              <w:rPr>
                <w:rFonts w:ascii="Lucida Sans" w:hAnsi="Lucida Sans"/>
                <w:sz w:val="18"/>
              </w:rPr>
              <w:t>of replicated</w:t>
            </w:r>
            <w:r>
              <w:rPr>
                <w:rFonts w:ascii="Lucida Sans" w:hAnsi="Lucida Sans"/>
                <w:sz w:val="18"/>
              </w:rPr>
              <w:t xml:space="preserve"> cold spare production site between Philadelphia and Denver</w:t>
            </w:r>
          </w:p>
          <w:p w14:paraId="5E490567" w14:textId="6CBC87B8" w:rsidR="00283A2D" w:rsidRDefault="00283A2D" w:rsidP="001051FD">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Acted as Technical Liaison supporting large bank clients and their technical, auditing and compliance needs.  Clients including Wells Fargo, Bank of America, BONY, Citibank and Barclays.</w:t>
            </w:r>
          </w:p>
          <w:p w14:paraId="17AF8B9E" w14:textId="49226D76" w:rsidR="00283A2D" w:rsidRDefault="00283A2D" w:rsidP="001051FD">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As enterprise architect, provided multiple enhancements to the production system, responsible for hiring both system administrators and developers and hiring a new CTO.</w:t>
            </w:r>
          </w:p>
          <w:p w14:paraId="3E1A0EF7" w14:textId="70150E98" w:rsidR="0002609E" w:rsidRPr="0002609E" w:rsidRDefault="0002609E" w:rsidP="0002609E">
            <w:pPr>
              <w:pStyle w:val="Header"/>
              <w:numPr>
                <w:ilvl w:val="0"/>
                <w:numId w:val="1"/>
              </w:numPr>
              <w:tabs>
                <w:tab w:val="clear" w:pos="360"/>
                <w:tab w:val="clear" w:pos="4680"/>
                <w:tab w:val="clear" w:pos="9360"/>
                <w:tab w:val="num" w:pos="522"/>
              </w:tabs>
              <w:spacing w:after="60"/>
              <w:ind w:left="518"/>
              <w:rPr>
                <w:rFonts w:ascii="Lucida Sans" w:hAnsi="Lucida Sans"/>
                <w:sz w:val="18"/>
              </w:rPr>
            </w:pPr>
            <w:proofErr w:type="spellStart"/>
            <w:r>
              <w:rPr>
                <w:rFonts w:ascii="Lucida Sans" w:hAnsi="Lucida Sans"/>
                <w:sz w:val="18"/>
              </w:rPr>
              <w:t>Post Acquisition</w:t>
            </w:r>
            <w:proofErr w:type="spellEnd"/>
            <w:r>
              <w:rPr>
                <w:rFonts w:ascii="Lucida Sans" w:hAnsi="Lucida Sans"/>
                <w:sz w:val="18"/>
              </w:rPr>
              <w:t xml:space="preserve">:  Migrated production environment and DR Site from </w:t>
            </w:r>
            <w:proofErr w:type="spellStart"/>
            <w:r>
              <w:rPr>
                <w:rFonts w:ascii="Lucida Sans" w:hAnsi="Lucida Sans"/>
                <w:sz w:val="18"/>
              </w:rPr>
              <w:t>SungardAS</w:t>
            </w:r>
            <w:proofErr w:type="spellEnd"/>
            <w:r>
              <w:rPr>
                <w:rFonts w:ascii="Lucida Sans" w:hAnsi="Lucida Sans"/>
                <w:sz w:val="18"/>
              </w:rPr>
              <w:t xml:space="preserve"> to Rackspace, migrated </w:t>
            </w:r>
            <w:proofErr w:type="spellStart"/>
            <w:r>
              <w:rPr>
                <w:rFonts w:ascii="Lucida Sans" w:hAnsi="Lucida Sans"/>
                <w:sz w:val="18"/>
              </w:rPr>
              <w:t>Fogbugz</w:t>
            </w:r>
            <w:proofErr w:type="spellEnd"/>
            <w:r>
              <w:rPr>
                <w:rFonts w:ascii="Lucida Sans" w:hAnsi="Lucida Sans"/>
                <w:sz w:val="18"/>
              </w:rPr>
              <w:t xml:space="preserve"> to Jira, migrated Source Gear Vault to TFS.  Decommissioned LAN/Office infrastructure, move employees to thin client VDI cloud office environment.  Assist with bank client audits of new infrastructure.</w:t>
            </w:r>
          </w:p>
          <w:p w14:paraId="43D07229" w14:textId="77777777" w:rsidR="001A6850" w:rsidRDefault="001A6850" w:rsidP="001A6850">
            <w:pPr>
              <w:pStyle w:val="Header"/>
              <w:tabs>
                <w:tab w:val="clear" w:pos="4680"/>
                <w:tab w:val="clear" w:pos="9360"/>
              </w:tabs>
              <w:spacing w:after="60"/>
              <w:ind w:left="518"/>
              <w:rPr>
                <w:rFonts w:ascii="Lucida Sans" w:hAnsi="Lucida Sans"/>
                <w:sz w:val="18"/>
              </w:rPr>
            </w:pPr>
          </w:p>
          <w:p w14:paraId="12A62290" w14:textId="0A88B2CE" w:rsidR="00541158" w:rsidRPr="00541158" w:rsidRDefault="00541158" w:rsidP="00541158">
            <w:pPr>
              <w:pStyle w:val="Header"/>
              <w:tabs>
                <w:tab w:val="clear" w:pos="4680"/>
                <w:tab w:val="clear" w:pos="9360"/>
                <w:tab w:val="num" w:pos="522"/>
              </w:tabs>
              <w:spacing w:after="60"/>
              <w:rPr>
                <w:rFonts w:ascii="Lucida Sans" w:hAnsi="Lucida Sans"/>
                <w:b/>
                <w:sz w:val="18"/>
              </w:rPr>
            </w:pPr>
            <w:r w:rsidRPr="00541158">
              <w:rPr>
                <w:rFonts w:ascii="Lucida Sans" w:hAnsi="Lucida Sans"/>
                <w:b/>
                <w:sz w:val="18"/>
              </w:rPr>
              <w:t>for multiple RIAs and Benefits Consulting firms:</w:t>
            </w:r>
          </w:p>
          <w:p w14:paraId="3DB4A7BD" w14:textId="77777777" w:rsidR="008B6955" w:rsidRPr="008B6955" w:rsidRDefault="00541158" w:rsidP="008B6955">
            <w:pPr>
              <w:pStyle w:val="Header"/>
              <w:numPr>
                <w:ilvl w:val="0"/>
                <w:numId w:val="1"/>
              </w:numPr>
              <w:tabs>
                <w:tab w:val="clear" w:pos="360"/>
                <w:tab w:val="clear" w:pos="4680"/>
                <w:tab w:val="clear" w:pos="9360"/>
                <w:tab w:val="num" w:pos="522"/>
              </w:tabs>
              <w:spacing w:before="120" w:after="60"/>
              <w:ind w:left="518"/>
              <w:rPr>
                <w:rFonts w:ascii="Lucida Sans" w:hAnsi="Lucida Sans"/>
                <w:b/>
                <w:sz w:val="18"/>
              </w:rPr>
            </w:pPr>
            <w:r w:rsidRPr="008B6955">
              <w:rPr>
                <w:rFonts w:ascii="Lucida Sans" w:hAnsi="Lucida Sans"/>
                <w:sz w:val="18"/>
              </w:rPr>
              <w:t>Provided high level strategy and business consulting for repo</w:t>
            </w:r>
            <w:r w:rsidR="001A6850" w:rsidRPr="008B6955">
              <w:rPr>
                <w:rFonts w:ascii="Lucida Sans" w:hAnsi="Lucida Sans"/>
                <w:sz w:val="18"/>
              </w:rPr>
              <w:t>rting standards, market data feeds and loaders, compliance, disaster recovery and business continuity.</w:t>
            </w:r>
          </w:p>
          <w:p w14:paraId="1B93E335" w14:textId="5693E4C3" w:rsidR="001A6850" w:rsidRPr="008B6955" w:rsidRDefault="001A6850" w:rsidP="008B6955">
            <w:pPr>
              <w:pStyle w:val="Header"/>
              <w:numPr>
                <w:ilvl w:val="0"/>
                <w:numId w:val="1"/>
              </w:numPr>
              <w:tabs>
                <w:tab w:val="clear" w:pos="360"/>
                <w:tab w:val="clear" w:pos="4680"/>
                <w:tab w:val="clear" w:pos="9360"/>
                <w:tab w:val="num" w:pos="522"/>
              </w:tabs>
              <w:spacing w:before="60" w:after="60"/>
              <w:ind w:left="518"/>
              <w:rPr>
                <w:rFonts w:ascii="Lucida Sans" w:hAnsi="Lucida Sans"/>
                <w:b/>
                <w:sz w:val="18"/>
              </w:rPr>
            </w:pPr>
            <w:r w:rsidRPr="008B6955">
              <w:rPr>
                <w:rFonts w:ascii="Lucida Sans" w:hAnsi="Lucida Sans"/>
                <w:sz w:val="18"/>
              </w:rPr>
              <w:t>Implemented new reporting infrastructures as well as general system upgrades including implementing new SQL Servers, Web Servers, Exchange Servers, MS Dynamics CRM, SharePoint and multiple system specific integrations and implementations.</w:t>
            </w:r>
          </w:p>
          <w:p w14:paraId="047D2EA7" w14:textId="13801D4E" w:rsidR="00AA321A" w:rsidRPr="001A6850" w:rsidRDefault="00AA321A" w:rsidP="008B6955">
            <w:pPr>
              <w:pStyle w:val="Header"/>
              <w:tabs>
                <w:tab w:val="clear" w:pos="4680"/>
                <w:tab w:val="clear" w:pos="9360"/>
              </w:tabs>
              <w:spacing w:before="240" w:after="60"/>
              <w:rPr>
                <w:rFonts w:ascii="Lucida Sans" w:hAnsi="Lucida Sans"/>
                <w:b/>
                <w:sz w:val="18"/>
              </w:rPr>
            </w:pPr>
            <w:r w:rsidRPr="001A6850">
              <w:rPr>
                <w:rFonts w:ascii="Lucida Sans" w:hAnsi="Lucida Sans"/>
                <w:b/>
                <w:sz w:val="18"/>
              </w:rPr>
              <w:t xml:space="preserve">for a </w:t>
            </w:r>
            <w:r w:rsidR="001A6850" w:rsidRPr="001A6850">
              <w:rPr>
                <w:rFonts w:ascii="Lucida Sans" w:hAnsi="Lucida Sans"/>
                <w:b/>
                <w:sz w:val="18"/>
              </w:rPr>
              <w:t>Financial Services Application Service Provider</w:t>
            </w:r>
            <w:r w:rsidRPr="001A6850">
              <w:rPr>
                <w:rFonts w:ascii="Lucida Sans" w:hAnsi="Lucida Sans"/>
                <w:b/>
                <w:sz w:val="18"/>
              </w:rPr>
              <w:t>:</w:t>
            </w:r>
          </w:p>
          <w:p w14:paraId="51735ED6" w14:textId="786AFDE3" w:rsidR="0098568F" w:rsidRDefault="00EC2BF9"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Provided high-</w:t>
            </w:r>
            <w:r w:rsidR="001A6850">
              <w:rPr>
                <w:rFonts w:ascii="Lucida Sans" w:hAnsi="Lucida Sans"/>
                <w:sz w:val="18"/>
              </w:rPr>
              <w:t>level business consultation and competitive strategy, new product specification, and implementation assistance.</w:t>
            </w:r>
          </w:p>
          <w:p w14:paraId="520A0AFD" w14:textId="3FFE9D7E" w:rsidR="001D0ECE" w:rsidRDefault="00EC2BF9"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Provided direct due diligence and recommendation in the selection and evaluation of Portfolio Accounting and Performance Reporting Systems.</w:t>
            </w:r>
          </w:p>
          <w:p w14:paraId="25ECB6C1" w14:textId="29A05AB0" w:rsidR="00EC2BF9" w:rsidRDefault="00EC2BF9"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 xml:space="preserve">Provided training and implementation team and technical supervision on the implementation of FMC Pacer and related products.  </w:t>
            </w:r>
          </w:p>
          <w:p w14:paraId="07C3CC89" w14:textId="331CBE46" w:rsidR="00EC2BF9" w:rsidRDefault="00EC2BF9" w:rsidP="00EE320F">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Implemented custodial data loaders, and provided a team of analysts, with custom tools to provide enhanced Security classification and management beyond what SVC could provide.</w:t>
            </w:r>
          </w:p>
          <w:p w14:paraId="66545E2E" w14:textId="1EB1D59D" w:rsidR="001D0ECE" w:rsidRPr="00EE320F" w:rsidRDefault="001D0ECE" w:rsidP="00556BFE">
            <w:pPr>
              <w:pStyle w:val="Header"/>
              <w:tabs>
                <w:tab w:val="clear" w:pos="4680"/>
                <w:tab w:val="clear" w:pos="9360"/>
              </w:tabs>
              <w:spacing w:before="240"/>
              <w:rPr>
                <w:rFonts w:ascii="Lucida Sans" w:hAnsi="Lucida Sans"/>
                <w:b/>
                <w:sz w:val="18"/>
              </w:rPr>
            </w:pPr>
            <w:r>
              <w:rPr>
                <w:rFonts w:ascii="Lucida Sans" w:hAnsi="Lucida Sans"/>
                <w:b/>
                <w:sz w:val="18"/>
              </w:rPr>
              <w:t xml:space="preserve">for a </w:t>
            </w:r>
            <w:r w:rsidR="008B6955">
              <w:rPr>
                <w:rFonts w:ascii="Lucida Sans" w:hAnsi="Lucida Sans"/>
                <w:b/>
                <w:sz w:val="18"/>
              </w:rPr>
              <w:t xml:space="preserve">High Wealth/Private Client </w:t>
            </w:r>
            <w:r w:rsidR="009073A4">
              <w:rPr>
                <w:rFonts w:ascii="Lucida Sans" w:hAnsi="Lucida Sans"/>
                <w:b/>
                <w:sz w:val="18"/>
              </w:rPr>
              <w:t>Application Service Provider</w:t>
            </w:r>
            <w:r w:rsidR="008B6955">
              <w:rPr>
                <w:rFonts w:ascii="Lucida Sans" w:hAnsi="Lucida Sans"/>
                <w:b/>
                <w:sz w:val="18"/>
              </w:rPr>
              <w:t xml:space="preserve"> </w:t>
            </w:r>
            <w:r>
              <w:rPr>
                <w:rFonts w:ascii="Lucida Sans" w:hAnsi="Lucida Sans"/>
                <w:b/>
                <w:sz w:val="18"/>
              </w:rPr>
              <w:t>:</w:t>
            </w:r>
          </w:p>
          <w:p w14:paraId="4DADF57C" w14:textId="6D8B472D" w:rsidR="00EB717D" w:rsidRDefault="009073A4" w:rsidP="0026679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 xml:space="preserve">Implemented </w:t>
            </w:r>
            <w:r w:rsidR="00EB717D">
              <w:rPr>
                <w:rFonts w:ascii="Lucida Sans" w:hAnsi="Lucida Sans"/>
                <w:sz w:val="18"/>
              </w:rPr>
              <w:t xml:space="preserve">data management strategy and </w:t>
            </w:r>
            <w:r w:rsidR="00EB717D" w:rsidRPr="00EB717D">
              <w:rPr>
                <w:rFonts w:ascii="Lucida Sans" w:hAnsi="Lucida Sans"/>
                <w:sz w:val="18"/>
              </w:rPr>
              <w:t xml:space="preserve">system architecture </w:t>
            </w:r>
            <w:r w:rsidR="00556BFE">
              <w:rPr>
                <w:rFonts w:ascii="Lucida Sans" w:hAnsi="Lucida Sans"/>
                <w:sz w:val="18"/>
              </w:rPr>
              <w:t xml:space="preserve">for </w:t>
            </w:r>
            <w:r>
              <w:rPr>
                <w:rFonts w:ascii="Lucida Sans" w:hAnsi="Lucida Sans"/>
                <w:sz w:val="18"/>
              </w:rPr>
              <w:t>a multi-custodial high wealth client portfolio aggregation and performance measurement system.    Managed 24x7x365 production environment.</w:t>
            </w:r>
          </w:p>
          <w:p w14:paraId="25AF69AB" w14:textId="5E96FF08" w:rsidR="00556BFE" w:rsidRDefault="00556BFE" w:rsidP="0026679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Built a data warehouse with reconciliation tools to integrate and manage data feeds from custodians, reference data vendors, performance</w:t>
            </w:r>
            <w:r w:rsidR="00420635">
              <w:rPr>
                <w:rFonts w:ascii="Lucida Sans" w:hAnsi="Lucida Sans"/>
                <w:sz w:val="18"/>
              </w:rPr>
              <w:t xml:space="preserve"> systems</w:t>
            </w:r>
            <w:r>
              <w:rPr>
                <w:rFonts w:ascii="Lucida Sans" w:hAnsi="Lucida Sans"/>
                <w:sz w:val="18"/>
              </w:rPr>
              <w:t>.</w:t>
            </w:r>
          </w:p>
          <w:p w14:paraId="52E13AAF" w14:textId="1B462878" w:rsidR="009073A4" w:rsidRDefault="009073A4" w:rsidP="0026679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Technical Liaison to both high wealth clients, custodians, RIA’s and Investment Bank Private Client Divisions; focusing on technical compliance, auditing standards and data security.</w:t>
            </w:r>
          </w:p>
          <w:p w14:paraId="557593DF" w14:textId="7FF10509" w:rsidR="00556BFE" w:rsidRDefault="009073A4" w:rsidP="0026679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 xml:space="preserve">Hired and managed Systems, Help Desk and Development staff.  </w:t>
            </w:r>
          </w:p>
          <w:p w14:paraId="1AB6A82F" w14:textId="3DDB9A6B" w:rsidR="00556BFE" w:rsidRPr="00EE320F" w:rsidRDefault="00556BFE" w:rsidP="00556BFE">
            <w:pPr>
              <w:pStyle w:val="Header"/>
              <w:tabs>
                <w:tab w:val="clear" w:pos="4680"/>
                <w:tab w:val="clear" w:pos="9360"/>
              </w:tabs>
              <w:spacing w:before="240" w:after="60"/>
              <w:rPr>
                <w:rFonts w:ascii="Lucida Sans" w:hAnsi="Lucida Sans"/>
                <w:b/>
                <w:sz w:val="18"/>
              </w:rPr>
            </w:pPr>
            <w:r>
              <w:rPr>
                <w:rFonts w:ascii="Lucida Sans" w:hAnsi="Lucida Sans"/>
                <w:b/>
                <w:sz w:val="18"/>
              </w:rPr>
              <w:t xml:space="preserve">for a </w:t>
            </w:r>
            <w:r w:rsidR="009073A4">
              <w:rPr>
                <w:rFonts w:ascii="Lucida Sans" w:hAnsi="Lucida Sans"/>
                <w:b/>
                <w:sz w:val="18"/>
              </w:rPr>
              <w:t>Separately Managed Accounts Management Platform</w:t>
            </w:r>
            <w:r>
              <w:rPr>
                <w:rFonts w:ascii="Lucida Sans" w:hAnsi="Lucida Sans"/>
                <w:b/>
                <w:sz w:val="18"/>
              </w:rPr>
              <w:t>:</w:t>
            </w:r>
          </w:p>
          <w:p w14:paraId="191A206E" w14:textId="733C75AA" w:rsidR="0093118C" w:rsidRDefault="0093118C"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93118C">
              <w:rPr>
                <w:rFonts w:ascii="Lucida Sans" w:hAnsi="Lucida Sans"/>
                <w:sz w:val="18"/>
              </w:rPr>
              <w:t>Successfully integrated the IT infrastructure betwee</w:t>
            </w:r>
            <w:r w:rsidR="00420635">
              <w:rPr>
                <w:rFonts w:ascii="Lucida Sans" w:hAnsi="Lucida Sans"/>
                <w:sz w:val="18"/>
              </w:rPr>
              <w:t>n two financial services companies</w:t>
            </w:r>
            <w:r w:rsidRPr="0093118C">
              <w:rPr>
                <w:rFonts w:ascii="Lucida Sans" w:hAnsi="Lucida Sans"/>
                <w:sz w:val="18"/>
              </w:rPr>
              <w:t xml:space="preserve"> after merger.  Implemented multi-office private WAN for data, </w:t>
            </w:r>
            <w:r w:rsidRPr="0093118C">
              <w:rPr>
                <w:rFonts w:ascii="Lucida Sans" w:hAnsi="Lucida Sans"/>
                <w:sz w:val="18"/>
              </w:rPr>
              <w:lastRenderedPageBreak/>
              <w:t>telecommunications and video.  Evaluate</w:t>
            </w:r>
            <w:r>
              <w:rPr>
                <w:rFonts w:ascii="Lucida Sans" w:hAnsi="Lucida Sans"/>
                <w:sz w:val="18"/>
              </w:rPr>
              <w:t>d</w:t>
            </w:r>
            <w:r w:rsidRPr="0093118C">
              <w:rPr>
                <w:rFonts w:ascii="Lucida Sans" w:hAnsi="Lucida Sans"/>
                <w:sz w:val="18"/>
              </w:rPr>
              <w:t xml:space="preserve"> and analyze</w:t>
            </w:r>
            <w:r>
              <w:rPr>
                <w:rFonts w:ascii="Lucida Sans" w:hAnsi="Lucida Sans"/>
                <w:sz w:val="18"/>
              </w:rPr>
              <w:t>d</w:t>
            </w:r>
            <w:r w:rsidRPr="0093118C">
              <w:rPr>
                <w:rFonts w:ascii="Lucida Sans" w:hAnsi="Lucida Sans"/>
                <w:sz w:val="18"/>
              </w:rPr>
              <w:t xml:space="preserve"> acquired company’s product line, IT infrastructure, employee performance.  Create</w:t>
            </w:r>
            <w:r>
              <w:rPr>
                <w:rFonts w:ascii="Lucida Sans" w:hAnsi="Lucida Sans"/>
                <w:sz w:val="18"/>
              </w:rPr>
              <w:t>d</w:t>
            </w:r>
            <w:r w:rsidRPr="0093118C">
              <w:rPr>
                <w:rFonts w:ascii="Lucida Sans" w:hAnsi="Lucida Sans"/>
                <w:sz w:val="18"/>
              </w:rPr>
              <w:t xml:space="preserve"> technology integration recommendations, employee retention plans, manage</w:t>
            </w:r>
            <w:r w:rsidR="00420635">
              <w:rPr>
                <w:rFonts w:ascii="Lucida Sans" w:hAnsi="Lucida Sans"/>
                <w:sz w:val="18"/>
              </w:rPr>
              <w:t>d</w:t>
            </w:r>
            <w:r w:rsidRPr="0093118C">
              <w:rPr>
                <w:rFonts w:ascii="Lucida Sans" w:hAnsi="Lucida Sans"/>
                <w:sz w:val="18"/>
              </w:rPr>
              <w:t xml:space="preserve"> acquired employee morale for Technology team.</w:t>
            </w:r>
          </w:p>
          <w:p w14:paraId="4CD87B09" w14:textId="77777777" w:rsidR="0026679C" w:rsidRDefault="009073A4" w:rsidP="0026679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Developed and integrated secure network to capture and import disparate data feeds from custodians, market feeds and other sources for STP system.</w:t>
            </w:r>
          </w:p>
          <w:p w14:paraId="09A5876A" w14:textId="77777777" w:rsidR="0093118C" w:rsidRDefault="0093118C" w:rsidP="0026679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Developed and led implementation of corporate Enterprise Resource Management plan to integrate CRM, Accounting, Help Desk, Client Services, Operations and proprietary trading and portfolio accounting systems into a single 360</w:t>
            </w:r>
            <w:r w:rsidRPr="009158FB">
              <w:rPr>
                <w:sz w:val="20"/>
                <w:szCs w:val="20"/>
                <w:vertAlign w:val="superscript"/>
              </w:rPr>
              <w:t>◦</w:t>
            </w:r>
            <w:r>
              <w:rPr>
                <w:rFonts w:ascii="Lucida Sans" w:hAnsi="Lucida Sans"/>
                <w:sz w:val="18"/>
              </w:rPr>
              <w:t xml:space="preserve"> client-centric view.</w:t>
            </w:r>
          </w:p>
          <w:p w14:paraId="062648B7" w14:textId="717AFF4E" w:rsidR="0093118C" w:rsidRDefault="0093118C"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Manage</w:t>
            </w:r>
            <w:r w:rsidR="00420635">
              <w:rPr>
                <w:rFonts w:ascii="Lucida Sans" w:hAnsi="Lucida Sans"/>
                <w:sz w:val="18"/>
              </w:rPr>
              <w:t>d</w:t>
            </w:r>
            <w:r>
              <w:rPr>
                <w:rFonts w:ascii="Lucida Sans" w:hAnsi="Lucida Sans"/>
                <w:sz w:val="18"/>
              </w:rPr>
              <w:t xml:space="preserve"> corporate technology relationships in large-scale client build outs, performed needs analysis, RFP and Due Diligence.  </w:t>
            </w:r>
          </w:p>
          <w:p w14:paraId="47693053" w14:textId="16A1399E" w:rsidR="0093118C" w:rsidRDefault="0093118C"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93118C">
              <w:rPr>
                <w:rFonts w:ascii="Lucida Sans" w:hAnsi="Lucida Sans"/>
                <w:sz w:val="18"/>
              </w:rPr>
              <w:t>Redesign</w:t>
            </w:r>
            <w:r w:rsidR="00420635">
              <w:rPr>
                <w:rFonts w:ascii="Lucida Sans" w:hAnsi="Lucida Sans"/>
                <w:sz w:val="18"/>
              </w:rPr>
              <w:t>ed</w:t>
            </w:r>
            <w:r w:rsidRPr="0093118C">
              <w:rPr>
                <w:rFonts w:ascii="Lucida Sans" w:hAnsi="Lucida Sans"/>
                <w:sz w:val="18"/>
              </w:rPr>
              <w:t xml:space="preserve"> database security model adding hierarchical client structure (Enterprise, Firm, Branch, Advisor, and Investor) allowing for security and permissions to be adjustable/cascaded at all levels.  </w:t>
            </w:r>
          </w:p>
          <w:p w14:paraId="689B51C5" w14:textId="77777777" w:rsidR="00DB6F8B" w:rsidRDefault="00DB6F8B" w:rsidP="00DB6F8B">
            <w:pPr>
              <w:pStyle w:val="Header"/>
              <w:tabs>
                <w:tab w:val="clear" w:pos="4680"/>
                <w:tab w:val="clear" w:pos="9360"/>
              </w:tabs>
              <w:spacing w:after="60"/>
              <w:ind w:left="518"/>
              <w:rPr>
                <w:rFonts w:ascii="Lucida Sans" w:hAnsi="Lucida Sans"/>
                <w:sz w:val="18"/>
              </w:rPr>
            </w:pPr>
          </w:p>
          <w:p w14:paraId="2E62E07D" w14:textId="77777777" w:rsidR="0093118C" w:rsidRDefault="0093118C" w:rsidP="0093118C">
            <w:pPr>
              <w:pStyle w:val="Header"/>
              <w:tabs>
                <w:tab w:val="clear" w:pos="4680"/>
                <w:tab w:val="clear" w:pos="9360"/>
              </w:tabs>
              <w:spacing w:after="60"/>
              <w:rPr>
                <w:rFonts w:ascii="Lucida Sans" w:hAnsi="Lucida Sans"/>
                <w:b/>
                <w:sz w:val="18"/>
              </w:rPr>
            </w:pPr>
            <w:r w:rsidRPr="0093118C">
              <w:rPr>
                <w:rFonts w:ascii="Lucida Sans" w:hAnsi="Lucida Sans"/>
                <w:b/>
                <w:sz w:val="18"/>
              </w:rPr>
              <w:t>for a Portfolio Aggregation and Normalization Service Provider</w:t>
            </w:r>
          </w:p>
          <w:p w14:paraId="6AE4E9C9" w14:textId="7F900830" w:rsidR="0093118C" w:rsidRDefault="0093118C"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93118C">
              <w:rPr>
                <w:rFonts w:ascii="Lucida Sans" w:hAnsi="Lucida Sans"/>
                <w:sz w:val="18"/>
              </w:rPr>
              <w:t xml:space="preserve">Lead architect, project manager and principle client contact at the SVP level for </w:t>
            </w:r>
            <w:r w:rsidR="006D2F85">
              <w:rPr>
                <w:rFonts w:ascii="Lucida Sans" w:hAnsi="Lucida Sans"/>
                <w:sz w:val="18"/>
              </w:rPr>
              <w:t xml:space="preserve">development and implementation of a </w:t>
            </w:r>
            <w:r w:rsidRPr="0093118C">
              <w:rPr>
                <w:rFonts w:ascii="Lucida Sans" w:hAnsi="Lucida Sans"/>
                <w:sz w:val="18"/>
              </w:rPr>
              <w:t xml:space="preserve">real time (STP) trading and portfolio management system for multiple clients, including Barclays Bank, Cargill Investments Services and others.  Integration with exchanges and service providers such as the CME, CBOT, GL, PATS, PC Quote, CQG, Reuters, FIX.  </w:t>
            </w:r>
          </w:p>
          <w:p w14:paraId="1EA363E0" w14:textId="3B487CA4" w:rsidR="0093118C" w:rsidRDefault="0093118C"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93118C">
              <w:rPr>
                <w:rFonts w:ascii="Lucida Sans" w:hAnsi="Lucida Sans"/>
                <w:sz w:val="18"/>
              </w:rPr>
              <w:t xml:space="preserve">Lead architect, project manager and principle client contact at the SVP level for multiple broker-client-custodian subscription based financial services network.  Initial rollout to General Motors, Chase Manhattan, Morgan Stanley, Salomon-Smith Barney, Goldman Sachs, Merrill Lynch, Cargill Investor Services.   </w:t>
            </w:r>
            <w:r>
              <w:rPr>
                <w:rFonts w:ascii="Lucida Sans" w:hAnsi="Lucida Sans"/>
                <w:sz w:val="18"/>
              </w:rPr>
              <w:t xml:space="preserve">.  </w:t>
            </w:r>
          </w:p>
          <w:p w14:paraId="3F56D18D" w14:textId="00B1EB23" w:rsidR="0093118C" w:rsidRDefault="0093118C"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93118C">
              <w:rPr>
                <w:rFonts w:ascii="Lucida Sans" w:hAnsi="Lucida Sans"/>
                <w:sz w:val="18"/>
              </w:rPr>
              <w:t xml:space="preserve">Designed and implemented fully automated multi-broker back office Reconciliation, Performance Reporting and Risk Management system for $30B notional value futures and commodities portfolio, to combine and normalize disparate broker formats such that it was delivered directly to clients overnight for sophisticated Value </w:t>
            </w:r>
            <w:proofErr w:type="gramStart"/>
            <w:r w:rsidRPr="0093118C">
              <w:rPr>
                <w:rFonts w:ascii="Lucida Sans" w:hAnsi="Lucida Sans"/>
                <w:sz w:val="18"/>
              </w:rPr>
              <w:t>At</w:t>
            </w:r>
            <w:proofErr w:type="gramEnd"/>
            <w:r w:rsidRPr="0093118C">
              <w:rPr>
                <w:rFonts w:ascii="Lucida Sans" w:hAnsi="Lucida Sans"/>
                <w:sz w:val="18"/>
              </w:rPr>
              <w:t xml:space="preserve"> Risk reporting and performance management.  </w:t>
            </w:r>
          </w:p>
          <w:p w14:paraId="539708EE" w14:textId="48460D81" w:rsidR="006D2F85" w:rsidRDefault="006D2F85" w:rsidP="0093118C">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 xml:space="preserve">Designed and implemented highly secure Lotus Domino data distribution system between </w:t>
            </w:r>
            <w:r w:rsidR="00420635">
              <w:rPr>
                <w:rFonts w:ascii="Lucida Sans" w:hAnsi="Lucida Sans"/>
                <w:sz w:val="18"/>
              </w:rPr>
              <w:t>Futures Commission Merchants and Middle Eastern Clients</w:t>
            </w:r>
            <w:r>
              <w:rPr>
                <w:rFonts w:ascii="Lucida Sans" w:hAnsi="Lucida Sans"/>
                <w:sz w:val="18"/>
              </w:rPr>
              <w:t>.</w:t>
            </w:r>
          </w:p>
          <w:p w14:paraId="72DDBFBF" w14:textId="77777777" w:rsidR="0002609E" w:rsidRDefault="0002609E" w:rsidP="0002609E">
            <w:pPr>
              <w:pStyle w:val="Header"/>
              <w:tabs>
                <w:tab w:val="clear" w:pos="4680"/>
                <w:tab w:val="clear" w:pos="9360"/>
              </w:tabs>
              <w:spacing w:after="60"/>
              <w:rPr>
                <w:rFonts w:ascii="Lucida Sans" w:hAnsi="Lucida Sans"/>
                <w:sz w:val="18"/>
              </w:rPr>
            </w:pPr>
          </w:p>
          <w:p w14:paraId="4F37C736" w14:textId="2296CC28" w:rsidR="00225BC4" w:rsidRPr="00225BC4" w:rsidRDefault="00225BC4" w:rsidP="00225BC4">
            <w:pPr>
              <w:pStyle w:val="Header"/>
              <w:tabs>
                <w:tab w:val="clear" w:pos="4680"/>
                <w:tab w:val="clear" w:pos="9360"/>
              </w:tabs>
              <w:spacing w:after="60"/>
              <w:rPr>
                <w:rFonts w:ascii="Lucida Sans" w:hAnsi="Lucida Sans"/>
                <w:b/>
                <w:sz w:val="18"/>
              </w:rPr>
            </w:pPr>
            <w:r w:rsidRPr="00225BC4">
              <w:rPr>
                <w:rFonts w:ascii="Lucida Sans" w:hAnsi="Lucida Sans"/>
                <w:b/>
                <w:sz w:val="18"/>
              </w:rPr>
              <w:t>for DOE, University of Iowa</w:t>
            </w:r>
          </w:p>
          <w:p w14:paraId="4A525E98" w14:textId="53A109F3" w:rsidR="00225BC4" w:rsidRDefault="00225BC4" w:rsidP="00225BC4">
            <w:pPr>
              <w:pStyle w:val="Header"/>
              <w:numPr>
                <w:ilvl w:val="0"/>
                <w:numId w:val="1"/>
              </w:numPr>
              <w:tabs>
                <w:tab w:val="clear" w:pos="360"/>
                <w:tab w:val="clear" w:pos="4680"/>
                <w:tab w:val="clear" w:pos="9360"/>
                <w:tab w:val="num" w:pos="522"/>
              </w:tabs>
              <w:spacing w:after="60"/>
              <w:ind w:left="518"/>
              <w:rPr>
                <w:rFonts w:ascii="Lucida Sans" w:hAnsi="Lucida Sans"/>
                <w:sz w:val="18"/>
              </w:rPr>
            </w:pPr>
            <w:r>
              <w:rPr>
                <w:rFonts w:ascii="Lucida Sans" w:hAnsi="Lucida Sans"/>
                <w:sz w:val="18"/>
              </w:rPr>
              <w:t>P</w:t>
            </w:r>
            <w:r w:rsidRPr="00225BC4">
              <w:rPr>
                <w:rFonts w:ascii="Lucida Sans" w:hAnsi="Lucida Sans"/>
                <w:sz w:val="18"/>
              </w:rPr>
              <w:t>erformed large-scale statistical analysis of particle production data, using n-Tuple (NoSQL) database</w:t>
            </w:r>
            <w:r>
              <w:rPr>
                <w:rFonts w:ascii="Lucida Sans" w:hAnsi="Lucida Sans"/>
                <w:sz w:val="18"/>
              </w:rPr>
              <w:t>s</w:t>
            </w:r>
            <w:r w:rsidRPr="00225BC4">
              <w:rPr>
                <w:rFonts w:ascii="Lucida Sans" w:hAnsi="Lucida Sans"/>
                <w:sz w:val="18"/>
              </w:rPr>
              <w:t xml:space="preserve"> along with Monte Carlo simulation, multivariate nonlinear regression, relational data analysis and other techniques. </w:t>
            </w:r>
          </w:p>
          <w:p w14:paraId="711137D2" w14:textId="7936CC82" w:rsidR="00225BC4" w:rsidRPr="00225BC4" w:rsidRDefault="00225BC4" w:rsidP="00225BC4">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225BC4">
              <w:rPr>
                <w:rFonts w:ascii="Lucida Sans" w:hAnsi="Lucida Sans"/>
                <w:sz w:val="18"/>
              </w:rPr>
              <w:t>Designed and implemented multiple high speed, distributed, 24x7 UNIX and VMS based transactional messa</w:t>
            </w:r>
            <w:r>
              <w:rPr>
                <w:rFonts w:ascii="Lucida Sans" w:hAnsi="Lucida Sans"/>
                <w:sz w:val="18"/>
              </w:rPr>
              <w:t>ge queuing systems for</w:t>
            </w:r>
            <w:r w:rsidRPr="00225BC4">
              <w:rPr>
                <w:rFonts w:ascii="Lucida Sans" w:hAnsi="Lucida Sans"/>
                <w:sz w:val="18"/>
              </w:rPr>
              <w:t xml:space="preserve"> high-speed data acquisition and analysis.  </w:t>
            </w:r>
            <w:r>
              <w:rPr>
                <w:rFonts w:ascii="Lucida Sans" w:hAnsi="Lucida Sans"/>
                <w:sz w:val="18"/>
              </w:rPr>
              <w:t>T</w:t>
            </w:r>
            <w:r w:rsidRPr="00225BC4">
              <w:rPr>
                <w:rFonts w:ascii="Lucida Sans" w:hAnsi="Lucida Sans"/>
                <w:sz w:val="18"/>
              </w:rPr>
              <w:t xml:space="preserve">ransaction-processing rates of </w:t>
            </w:r>
            <w:r>
              <w:rPr>
                <w:rFonts w:ascii="Lucida Sans" w:hAnsi="Lucida Sans"/>
                <w:sz w:val="18"/>
              </w:rPr>
              <w:t>10,000 transactions per second in 1992 through 1995.</w:t>
            </w:r>
          </w:p>
          <w:p w14:paraId="0A4D2866" w14:textId="23091477" w:rsidR="0093118C" w:rsidRPr="0093118C" w:rsidRDefault="0093118C" w:rsidP="0093118C">
            <w:pPr>
              <w:pStyle w:val="Header"/>
              <w:tabs>
                <w:tab w:val="clear" w:pos="4680"/>
                <w:tab w:val="clear" w:pos="9360"/>
              </w:tabs>
              <w:spacing w:after="60"/>
              <w:rPr>
                <w:rFonts w:ascii="Lucida Sans" w:hAnsi="Lucida Sans"/>
                <w:sz w:val="18"/>
              </w:rPr>
            </w:pPr>
          </w:p>
        </w:tc>
      </w:tr>
      <w:tr w:rsidR="00944BC4" w:rsidRPr="00225BC4" w14:paraId="401BA710" w14:textId="77777777" w:rsidTr="002C2255">
        <w:tc>
          <w:tcPr>
            <w:tcW w:w="2123" w:type="dxa"/>
          </w:tcPr>
          <w:p w14:paraId="62F48A0C" w14:textId="0A59D6E1" w:rsidR="00944BC4" w:rsidRDefault="00944BC4" w:rsidP="006D2F85">
            <w:pPr>
              <w:pStyle w:val="Header"/>
              <w:spacing w:before="240"/>
              <w:ind w:left="720" w:right="72"/>
              <w:jc w:val="right"/>
              <w:rPr>
                <w:rFonts w:ascii="Lucida Sans" w:hAnsi="Lucida Sans"/>
                <w:b/>
                <w:bCs/>
                <w:sz w:val="18"/>
              </w:rPr>
            </w:pPr>
            <w:r>
              <w:rPr>
                <w:rFonts w:ascii="Lucida Sans" w:hAnsi="Lucida Sans"/>
                <w:b/>
                <w:bCs/>
                <w:sz w:val="18"/>
              </w:rPr>
              <w:lastRenderedPageBreak/>
              <w:t>EDUCATION</w:t>
            </w:r>
          </w:p>
        </w:tc>
        <w:tc>
          <w:tcPr>
            <w:tcW w:w="6983" w:type="dxa"/>
          </w:tcPr>
          <w:p w14:paraId="7647735A" w14:textId="77777777" w:rsidR="002C4A67" w:rsidRDefault="002C4A67" w:rsidP="00944BC4">
            <w:pPr>
              <w:pStyle w:val="Header"/>
              <w:spacing w:before="60"/>
              <w:rPr>
                <w:rFonts w:ascii="Lucida Sans" w:hAnsi="Lucida Sans" w:cs="Microsoft Sans Serif"/>
                <w:b/>
                <w:bCs/>
                <w:sz w:val="18"/>
              </w:rPr>
            </w:pPr>
          </w:p>
          <w:p w14:paraId="5A60E8C1" w14:textId="56D83632" w:rsidR="00944BC4" w:rsidRPr="00225BC4" w:rsidRDefault="002C4A67" w:rsidP="00225BC4">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225BC4">
              <w:rPr>
                <w:rFonts w:ascii="Lucida Sans" w:hAnsi="Lucida Sans"/>
                <w:sz w:val="18"/>
              </w:rPr>
              <w:t>Ph.D.</w:t>
            </w:r>
            <w:r w:rsidR="00944BC4" w:rsidRPr="00225BC4">
              <w:rPr>
                <w:rFonts w:ascii="Lucida Sans" w:hAnsi="Lucida Sans"/>
                <w:sz w:val="18"/>
              </w:rPr>
              <w:t xml:space="preserve"> </w:t>
            </w:r>
            <w:r w:rsidRPr="00225BC4">
              <w:rPr>
                <w:rFonts w:ascii="Lucida Sans" w:hAnsi="Lucida Sans"/>
                <w:sz w:val="18"/>
              </w:rPr>
              <w:t>Experimental High Energy Physics,</w:t>
            </w:r>
            <w:r w:rsidR="00225BC4" w:rsidRPr="00225BC4">
              <w:rPr>
                <w:rFonts w:ascii="Lucida Sans" w:hAnsi="Lucida Sans"/>
                <w:sz w:val="18"/>
              </w:rPr>
              <w:t xml:space="preserve"> </w:t>
            </w:r>
            <w:r w:rsidRPr="00225BC4">
              <w:rPr>
                <w:rFonts w:ascii="Lucida Sans" w:hAnsi="Lucida Sans"/>
                <w:sz w:val="18"/>
              </w:rPr>
              <w:t>University of Iowa</w:t>
            </w:r>
          </w:p>
          <w:p w14:paraId="75171249" w14:textId="562EF409" w:rsidR="002C4A67" w:rsidRPr="00225BC4" w:rsidRDefault="002C4A67" w:rsidP="00225BC4">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225BC4">
              <w:rPr>
                <w:rFonts w:ascii="Lucida Sans" w:hAnsi="Lucida Sans"/>
                <w:sz w:val="18"/>
              </w:rPr>
              <w:t>M.S. Physics, University of Iowa</w:t>
            </w:r>
          </w:p>
          <w:p w14:paraId="52CE15F8" w14:textId="230CB80B" w:rsidR="00944BC4" w:rsidRDefault="002C4A67" w:rsidP="00225BC4">
            <w:pPr>
              <w:pStyle w:val="Header"/>
              <w:numPr>
                <w:ilvl w:val="0"/>
                <w:numId w:val="1"/>
              </w:numPr>
              <w:tabs>
                <w:tab w:val="clear" w:pos="360"/>
                <w:tab w:val="clear" w:pos="4680"/>
                <w:tab w:val="clear" w:pos="9360"/>
                <w:tab w:val="num" w:pos="522"/>
              </w:tabs>
              <w:spacing w:after="60"/>
              <w:ind w:left="518"/>
              <w:rPr>
                <w:rFonts w:ascii="Lucida Sans" w:hAnsi="Lucida Sans"/>
                <w:sz w:val="18"/>
              </w:rPr>
            </w:pPr>
            <w:r w:rsidRPr="00225BC4">
              <w:rPr>
                <w:rFonts w:ascii="Lucida Sans" w:hAnsi="Lucida Sans"/>
                <w:sz w:val="18"/>
              </w:rPr>
              <w:t>B.S. in Mathematics and Physics</w:t>
            </w:r>
            <w:r w:rsidR="00944BC4" w:rsidRPr="00225BC4">
              <w:rPr>
                <w:rFonts w:ascii="Lucida Sans" w:hAnsi="Lucida Sans"/>
                <w:sz w:val="18"/>
              </w:rPr>
              <w:t xml:space="preserve">, </w:t>
            </w:r>
            <w:r w:rsidRPr="00225BC4">
              <w:rPr>
                <w:rFonts w:ascii="Lucida Sans" w:hAnsi="Lucida Sans"/>
                <w:sz w:val="18"/>
              </w:rPr>
              <w:t>New Mexico Institute of Mining and Technology</w:t>
            </w:r>
          </w:p>
        </w:tc>
        <w:tc>
          <w:tcPr>
            <w:tcW w:w="1064" w:type="dxa"/>
          </w:tcPr>
          <w:p w14:paraId="2E2130A4" w14:textId="77777777" w:rsidR="002C4A67" w:rsidRPr="00225BC4" w:rsidRDefault="002C4A67" w:rsidP="00944BC4">
            <w:pPr>
              <w:pStyle w:val="Header"/>
              <w:spacing w:before="60"/>
              <w:jc w:val="right"/>
              <w:rPr>
                <w:rFonts w:ascii="Lucida Sans" w:hAnsi="Lucida Sans" w:cs="Microsoft Sans Serif"/>
                <w:sz w:val="18"/>
              </w:rPr>
            </w:pPr>
          </w:p>
          <w:p w14:paraId="472DAD79" w14:textId="0F031C4E" w:rsidR="00944BC4" w:rsidRPr="00225BC4" w:rsidRDefault="00944BC4" w:rsidP="00944BC4">
            <w:pPr>
              <w:pStyle w:val="Header"/>
              <w:spacing w:before="60"/>
              <w:jc w:val="right"/>
              <w:rPr>
                <w:rFonts w:ascii="Lucida Sans" w:hAnsi="Lucida Sans" w:cs="Microsoft Sans Serif"/>
                <w:sz w:val="18"/>
              </w:rPr>
            </w:pPr>
            <w:r w:rsidRPr="00225BC4">
              <w:rPr>
                <w:rFonts w:ascii="Lucida Sans" w:hAnsi="Lucida Sans" w:cs="Microsoft Sans Serif"/>
                <w:sz w:val="18"/>
              </w:rPr>
              <w:t>199</w:t>
            </w:r>
            <w:r w:rsidR="002C4A67" w:rsidRPr="00225BC4">
              <w:rPr>
                <w:rFonts w:ascii="Lucida Sans" w:hAnsi="Lucida Sans" w:cs="Microsoft Sans Serif"/>
                <w:sz w:val="18"/>
              </w:rPr>
              <w:t>5</w:t>
            </w:r>
          </w:p>
          <w:p w14:paraId="42A95359" w14:textId="77777777" w:rsidR="00944BC4" w:rsidRPr="00225BC4" w:rsidRDefault="002C4A67" w:rsidP="00944BC4">
            <w:pPr>
              <w:pStyle w:val="Header"/>
              <w:spacing w:before="60"/>
              <w:jc w:val="right"/>
              <w:rPr>
                <w:rFonts w:ascii="Lucida Sans" w:hAnsi="Lucida Sans" w:cs="Microsoft Sans Serif"/>
                <w:sz w:val="18"/>
              </w:rPr>
            </w:pPr>
            <w:r w:rsidRPr="00225BC4">
              <w:rPr>
                <w:rFonts w:ascii="Lucida Sans" w:hAnsi="Lucida Sans" w:cs="Microsoft Sans Serif"/>
                <w:sz w:val="18"/>
              </w:rPr>
              <w:t>1992</w:t>
            </w:r>
          </w:p>
          <w:p w14:paraId="3E64E7C1" w14:textId="1B9B6B63" w:rsidR="002C4A67" w:rsidRPr="00225BC4" w:rsidRDefault="002C4A67" w:rsidP="002C4A67">
            <w:pPr>
              <w:pStyle w:val="Header"/>
              <w:spacing w:before="60"/>
              <w:jc w:val="right"/>
              <w:rPr>
                <w:rFonts w:ascii="Lucida Sans" w:hAnsi="Lucida Sans"/>
                <w:bCs/>
                <w:sz w:val="18"/>
              </w:rPr>
            </w:pPr>
            <w:r w:rsidRPr="00225BC4">
              <w:rPr>
                <w:rFonts w:ascii="Lucida Sans" w:hAnsi="Lucida Sans" w:cs="Microsoft Sans Serif"/>
                <w:sz w:val="18"/>
              </w:rPr>
              <w:t>1988</w:t>
            </w:r>
          </w:p>
        </w:tc>
      </w:tr>
      <w:tr w:rsidR="0047766E" w:rsidRPr="00225BC4" w14:paraId="455DFB7A" w14:textId="77777777" w:rsidTr="002C2255">
        <w:tc>
          <w:tcPr>
            <w:tcW w:w="2123" w:type="dxa"/>
          </w:tcPr>
          <w:p w14:paraId="7AFE957A" w14:textId="3FBBCC2F" w:rsidR="0047766E" w:rsidRDefault="0047766E" w:rsidP="006D2F85">
            <w:pPr>
              <w:pStyle w:val="Header"/>
              <w:spacing w:before="240"/>
              <w:ind w:left="720" w:right="72"/>
              <w:jc w:val="right"/>
              <w:rPr>
                <w:rFonts w:ascii="Lucida Sans" w:hAnsi="Lucida Sans"/>
                <w:b/>
                <w:bCs/>
                <w:sz w:val="18"/>
              </w:rPr>
            </w:pPr>
            <w:r>
              <w:rPr>
                <w:rFonts w:ascii="Lucida Sans" w:hAnsi="Lucida Sans"/>
                <w:b/>
                <w:bCs/>
                <w:sz w:val="18"/>
              </w:rPr>
              <w:t>DETAILED RESUME</w:t>
            </w:r>
          </w:p>
        </w:tc>
        <w:tc>
          <w:tcPr>
            <w:tcW w:w="6983" w:type="dxa"/>
          </w:tcPr>
          <w:p w14:paraId="00026085" w14:textId="77777777" w:rsidR="0047766E" w:rsidRDefault="0047766E" w:rsidP="0047766E">
            <w:pPr>
              <w:pStyle w:val="Header"/>
              <w:spacing w:before="60"/>
              <w:ind w:left="720"/>
              <w:rPr>
                <w:rFonts w:ascii="Lucida Sans" w:hAnsi="Lucida Sans" w:cs="Microsoft Sans Serif"/>
                <w:b/>
                <w:bCs/>
                <w:sz w:val="18"/>
              </w:rPr>
            </w:pPr>
            <w:bookmarkStart w:id="0" w:name="_GoBack"/>
            <w:bookmarkEnd w:id="0"/>
          </w:p>
          <w:p w14:paraId="13B96C00" w14:textId="6608F095" w:rsidR="0047766E" w:rsidRDefault="0047766E" w:rsidP="0047766E">
            <w:pPr>
              <w:pStyle w:val="Header"/>
              <w:numPr>
                <w:ilvl w:val="0"/>
                <w:numId w:val="8"/>
              </w:numPr>
              <w:spacing w:before="60"/>
              <w:rPr>
                <w:rFonts w:ascii="Lucida Sans" w:hAnsi="Lucida Sans" w:cs="Microsoft Sans Serif"/>
                <w:b/>
                <w:bCs/>
                <w:sz w:val="18"/>
              </w:rPr>
            </w:pPr>
            <w:r>
              <w:rPr>
                <w:rFonts w:ascii="Lucida Sans" w:hAnsi="Lucida Sans" w:cs="Microsoft Sans Serif"/>
                <w:b/>
                <w:bCs/>
                <w:sz w:val="18"/>
              </w:rPr>
              <w:t>Available at http://www.langland.com/printableresume.aspx</w:t>
            </w:r>
          </w:p>
        </w:tc>
        <w:tc>
          <w:tcPr>
            <w:tcW w:w="1064" w:type="dxa"/>
          </w:tcPr>
          <w:p w14:paraId="4B70E715" w14:textId="77777777" w:rsidR="0047766E" w:rsidRPr="00225BC4" w:rsidRDefault="0047766E" w:rsidP="00944BC4">
            <w:pPr>
              <w:pStyle w:val="Header"/>
              <w:spacing w:before="60"/>
              <w:jc w:val="right"/>
              <w:rPr>
                <w:rFonts w:ascii="Lucida Sans" w:hAnsi="Lucida Sans" w:cs="Microsoft Sans Serif"/>
                <w:sz w:val="18"/>
              </w:rPr>
            </w:pPr>
          </w:p>
        </w:tc>
      </w:tr>
    </w:tbl>
    <w:p w14:paraId="7FE4E361" w14:textId="77777777" w:rsidR="0026679C" w:rsidRPr="00944BC4" w:rsidRDefault="0026679C" w:rsidP="0026679C">
      <w:pPr>
        <w:rPr>
          <w:rFonts w:ascii="Lucida Sans" w:hAnsi="Lucida Sans"/>
          <w:sz w:val="18"/>
          <w:szCs w:val="18"/>
        </w:rPr>
      </w:pPr>
    </w:p>
    <w:sectPr w:rsidR="0026679C" w:rsidRPr="00944BC4" w:rsidSect="00944BC4">
      <w:headerReference w:type="even" r:id="rId8"/>
      <w:headerReference w:type="default" r:id="rId9"/>
      <w:footerReference w:type="even" r:id="rId10"/>
      <w:footerReference w:type="default" r:id="rId11"/>
      <w:headerReference w:type="first" r:id="rId12"/>
      <w:footerReference w:type="first" r:id="rId13"/>
      <w:pgSz w:w="12240" w:h="15840"/>
      <w:pgMar w:top="720" w:right="1080" w:bottom="3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7F7B4" w14:textId="77777777" w:rsidR="00DF7C78" w:rsidRPr="00EA1F31" w:rsidRDefault="00DF7C78" w:rsidP="00944BC4">
      <w:r>
        <w:separator/>
      </w:r>
    </w:p>
  </w:endnote>
  <w:endnote w:type="continuationSeparator" w:id="0">
    <w:p w14:paraId="3232A165" w14:textId="77777777" w:rsidR="00DF7C78" w:rsidRPr="00EA1F31" w:rsidRDefault="00DF7C78" w:rsidP="0094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2C98" w14:textId="77777777" w:rsidR="00C67A68" w:rsidRDefault="00C67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99A9" w14:textId="77777777" w:rsidR="00C67A68" w:rsidRDefault="00C67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8106A" w14:textId="77777777" w:rsidR="00C67A68" w:rsidRDefault="00C6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7082" w14:textId="77777777" w:rsidR="00DF7C78" w:rsidRPr="00EA1F31" w:rsidRDefault="00DF7C78" w:rsidP="00944BC4">
      <w:r>
        <w:separator/>
      </w:r>
    </w:p>
  </w:footnote>
  <w:footnote w:type="continuationSeparator" w:id="0">
    <w:p w14:paraId="4F4B9DC7" w14:textId="77777777" w:rsidR="00DF7C78" w:rsidRPr="00EA1F31" w:rsidRDefault="00DF7C78" w:rsidP="0094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D777B" w14:textId="77777777" w:rsidR="00C67A68" w:rsidRDefault="00C67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58"/>
      <w:gridCol w:w="222"/>
    </w:tblGrid>
    <w:tr w:rsidR="003C6B43" w:rsidRPr="00944BC4" w14:paraId="079DDE1F" w14:textId="77777777" w:rsidTr="003C6B43">
      <w:tc>
        <w:tcPr>
          <w:tcW w:w="5670" w:type="dxa"/>
        </w:tcPr>
        <w:tbl>
          <w:tblPr>
            <w:tblStyle w:val="TableGrid"/>
            <w:tblpPr w:leftFromText="180" w:rightFromText="180" w:vertAnchor="text" w:horzAnchor="margin" w:tblpY="-111"/>
            <w:tblOverlap w:val="never"/>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2"/>
          </w:tblGrid>
          <w:tr w:rsidR="002C2255" w14:paraId="60F52538" w14:textId="77777777" w:rsidTr="002C2255">
            <w:trPr>
              <w:trHeight w:val="654"/>
            </w:trPr>
            <w:tc>
              <w:tcPr>
                <w:tcW w:w="4972" w:type="dxa"/>
              </w:tcPr>
              <w:p w14:paraId="714AE2E1" w14:textId="77777777" w:rsidR="002C2255" w:rsidRDefault="002C2255" w:rsidP="002C2255">
                <w:pPr>
                  <w:pStyle w:val="Header"/>
                  <w:spacing w:after="60"/>
                  <w:rPr>
                    <w:rFonts w:ascii="Lucida Sans" w:hAnsi="Lucida Sans"/>
                    <w:b/>
                    <w:sz w:val="32"/>
                    <w:szCs w:val="32"/>
                  </w:rPr>
                </w:pPr>
                <w:r>
                  <w:rPr>
                    <w:rFonts w:ascii="Lucida Sans" w:hAnsi="Lucida Sans"/>
                    <w:b/>
                    <w:sz w:val="32"/>
                    <w:szCs w:val="32"/>
                  </w:rPr>
                  <w:t>Jerry Langland, Ph.D.</w:t>
                </w:r>
              </w:p>
              <w:p w14:paraId="2C649017" w14:textId="5341D787" w:rsidR="00C67A68" w:rsidRPr="00C67A68" w:rsidRDefault="00C67A68" w:rsidP="002C2255">
                <w:pPr>
                  <w:pStyle w:val="Header"/>
                  <w:spacing w:after="60"/>
                  <w:rPr>
                    <w:rFonts w:ascii="Lucida Sans" w:hAnsi="Lucida Sans"/>
                    <w:b/>
                    <w:i/>
                    <w:sz w:val="32"/>
                    <w:szCs w:val="32"/>
                  </w:rPr>
                </w:pPr>
                <w:r w:rsidRPr="00C67A68">
                  <w:rPr>
                    <w:rFonts w:ascii="Lucida Sans" w:hAnsi="Lucida Sans"/>
                    <w:i/>
                    <w:sz w:val="16"/>
                    <w:szCs w:val="16"/>
                  </w:rPr>
                  <w:t>jlangland@softwareguru.com</w:t>
                </w:r>
              </w:p>
            </w:tc>
            <w:tc>
              <w:tcPr>
                <w:tcW w:w="4972" w:type="dxa"/>
              </w:tcPr>
              <w:p w14:paraId="60EE1135" w14:textId="1853842A" w:rsidR="002C2255" w:rsidRPr="002C2255" w:rsidRDefault="002C2255" w:rsidP="002C2255">
                <w:pPr>
                  <w:pStyle w:val="Header"/>
                  <w:tabs>
                    <w:tab w:val="left" w:pos="1431"/>
                  </w:tabs>
                  <w:spacing w:after="60"/>
                  <w:jc w:val="right"/>
                  <w:rPr>
                    <w:rFonts w:ascii="Lucida Sans" w:hAnsi="Lucida Sans"/>
                    <w:sz w:val="16"/>
                    <w:szCs w:val="16"/>
                  </w:rPr>
                </w:pPr>
                <w:r>
                  <w:rPr>
                    <w:rFonts w:ascii="Lucida Sans" w:hAnsi="Lucida Sans"/>
                    <w:b/>
                    <w:sz w:val="32"/>
                    <w:szCs w:val="32"/>
                  </w:rPr>
                  <w:tab/>
                </w:r>
                <w:r>
                  <w:rPr>
                    <w:rFonts w:ascii="Lucida Sans" w:hAnsi="Lucida Sans"/>
                    <w:sz w:val="16"/>
                    <w:szCs w:val="16"/>
                  </w:rPr>
                  <w:t xml:space="preserve">648 W. Aldine Ave. </w:t>
                </w:r>
              </w:p>
              <w:p w14:paraId="187151C4" w14:textId="5702095C" w:rsidR="002C2255" w:rsidRPr="002C2255" w:rsidRDefault="002C2255" w:rsidP="002C2255">
                <w:pPr>
                  <w:pStyle w:val="Header"/>
                  <w:tabs>
                    <w:tab w:val="left" w:pos="1431"/>
                  </w:tabs>
                  <w:spacing w:after="60"/>
                  <w:jc w:val="right"/>
                  <w:rPr>
                    <w:rFonts w:ascii="Lucida Sans" w:hAnsi="Lucida Sans"/>
                    <w:sz w:val="16"/>
                    <w:szCs w:val="16"/>
                  </w:rPr>
                </w:pPr>
                <w:r>
                  <w:rPr>
                    <w:rFonts w:ascii="Lucida Sans" w:hAnsi="Lucida Sans"/>
                    <w:sz w:val="16"/>
                    <w:szCs w:val="16"/>
                  </w:rPr>
                  <w:t xml:space="preserve">Chicago IL,  60657 </w:t>
                </w:r>
              </w:p>
              <w:p w14:paraId="28F88438" w14:textId="042E00EB" w:rsidR="002C2255" w:rsidRDefault="002C2255" w:rsidP="002C2255">
                <w:pPr>
                  <w:pStyle w:val="Header"/>
                  <w:tabs>
                    <w:tab w:val="left" w:pos="1431"/>
                  </w:tabs>
                  <w:spacing w:after="60"/>
                  <w:jc w:val="right"/>
                  <w:rPr>
                    <w:rFonts w:ascii="Lucida Sans" w:hAnsi="Lucida Sans"/>
                    <w:b/>
                    <w:sz w:val="32"/>
                    <w:szCs w:val="32"/>
                  </w:rPr>
                </w:pPr>
                <w:r w:rsidRPr="002C2255">
                  <w:rPr>
                    <w:rFonts w:ascii="Lucida Sans" w:hAnsi="Lucida Sans"/>
                    <w:sz w:val="16"/>
                    <w:szCs w:val="16"/>
                  </w:rPr>
                  <w:t>312-242-1629</w:t>
                </w:r>
                <w:r>
                  <w:rPr>
                    <w:rFonts w:ascii="Lucida Sans" w:hAnsi="Lucida Sans"/>
                    <w:sz w:val="16"/>
                    <w:szCs w:val="16"/>
                  </w:rPr>
                  <w:t xml:space="preserve"> </w:t>
                </w:r>
              </w:p>
            </w:tc>
          </w:tr>
        </w:tbl>
        <w:p w14:paraId="50566F31" w14:textId="4E5A969B" w:rsidR="00944BC4" w:rsidRPr="00944BC4" w:rsidRDefault="00944BC4">
          <w:pPr>
            <w:pStyle w:val="Header"/>
            <w:rPr>
              <w:rFonts w:ascii="Lucida Sans" w:hAnsi="Lucida Sans"/>
              <w:sz w:val="18"/>
              <w:szCs w:val="18"/>
            </w:rPr>
          </w:pPr>
        </w:p>
      </w:tc>
      <w:tc>
        <w:tcPr>
          <w:tcW w:w="4410" w:type="dxa"/>
        </w:tcPr>
        <w:p w14:paraId="23AB8F1C" w14:textId="77777777" w:rsidR="00944BC4" w:rsidRPr="00944BC4" w:rsidRDefault="00944BC4" w:rsidP="002C2255">
          <w:pPr>
            <w:pStyle w:val="Header"/>
            <w:spacing w:after="60"/>
            <w:jc w:val="right"/>
            <w:rPr>
              <w:rFonts w:ascii="Lucida Sans" w:hAnsi="Lucida Sans"/>
              <w:sz w:val="18"/>
              <w:szCs w:val="18"/>
            </w:rPr>
          </w:pPr>
        </w:p>
      </w:tc>
    </w:tr>
  </w:tbl>
  <w:p w14:paraId="4E5F0089" w14:textId="77777777" w:rsidR="00944BC4" w:rsidRPr="00944BC4" w:rsidRDefault="00944BC4" w:rsidP="00944BC4">
    <w:pPr>
      <w:pStyle w:val="Header"/>
      <w:rPr>
        <w:rFonts w:ascii="Lucida Sans" w:hAnsi="Lucida San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A7CA" w14:textId="77777777" w:rsidR="00C67A68" w:rsidRDefault="00C67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B84"/>
    <w:multiLevelType w:val="hybridMultilevel"/>
    <w:tmpl w:val="DA3E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493A"/>
    <w:multiLevelType w:val="hybridMultilevel"/>
    <w:tmpl w:val="FA4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450D7"/>
    <w:multiLevelType w:val="hybridMultilevel"/>
    <w:tmpl w:val="2DF2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F613E"/>
    <w:multiLevelType w:val="hybridMultilevel"/>
    <w:tmpl w:val="B368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07B95"/>
    <w:multiLevelType w:val="hybridMultilevel"/>
    <w:tmpl w:val="D172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01045"/>
    <w:multiLevelType w:val="hybridMultilevel"/>
    <w:tmpl w:val="A9CE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C6157"/>
    <w:multiLevelType w:val="hybridMultilevel"/>
    <w:tmpl w:val="6B181746"/>
    <w:lvl w:ilvl="0" w:tplc="523C52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7EA37F80"/>
    <w:multiLevelType w:val="hybridMultilevel"/>
    <w:tmpl w:val="25F2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C4"/>
    <w:rsid w:val="0002609E"/>
    <w:rsid w:val="00084A32"/>
    <w:rsid w:val="001066ED"/>
    <w:rsid w:val="00136014"/>
    <w:rsid w:val="001719C0"/>
    <w:rsid w:val="001931AF"/>
    <w:rsid w:val="001A6850"/>
    <w:rsid w:val="001B580D"/>
    <w:rsid w:val="001D0ECE"/>
    <w:rsid w:val="00222A62"/>
    <w:rsid w:val="00225BC4"/>
    <w:rsid w:val="0026679C"/>
    <w:rsid w:val="00283A2D"/>
    <w:rsid w:val="002C2255"/>
    <w:rsid w:val="002C4A67"/>
    <w:rsid w:val="002C7839"/>
    <w:rsid w:val="003C6B43"/>
    <w:rsid w:val="003F3052"/>
    <w:rsid w:val="00420635"/>
    <w:rsid w:val="0047766E"/>
    <w:rsid w:val="004A1C9B"/>
    <w:rsid w:val="004B5B04"/>
    <w:rsid w:val="00541158"/>
    <w:rsid w:val="00556BFE"/>
    <w:rsid w:val="006310BE"/>
    <w:rsid w:val="00662191"/>
    <w:rsid w:val="006701AC"/>
    <w:rsid w:val="006D2F85"/>
    <w:rsid w:val="006E4FF6"/>
    <w:rsid w:val="007254A1"/>
    <w:rsid w:val="00730273"/>
    <w:rsid w:val="0078558F"/>
    <w:rsid w:val="007A1D7F"/>
    <w:rsid w:val="007B0814"/>
    <w:rsid w:val="007B2A87"/>
    <w:rsid w:val="007B365D"/>
    <w:rsid w:val="007E211D"/>
    <w:rsid w:val="0085674D"/>
    <w:rsid w:val="008B6955"/>
    <w:rsid w:val="008E2856"/>
    <w:rsid w:val="009073A4"/>
    <w:rsid w:val="00925E4C"/>
    <w:rsid w:val="0093118C"/>
    <w:rsid w:val="00936268"/>
    <w:rsid w:val="009418E1"/>
    <w:rsid w:val="00944BC4"/>
    <w:rsid w:val="009555FB"/>
    <w:rsid w:val="0098568F"/>
    <w:rsid w:val="009B03EA"/>
    <w:rsid w:val="009F3684"/>
    <w:rsid w:val="00A146D8"/>
    <w:rsid w:val="00A532D9"/>
    <w:rsid w:val="00A75408"/>
    <w:rsid w:val="00AA321A"/>
    <w:rsid w:val="00AD5062"/>
    <w:rsid w:val="00AD6453"/>
    <w:rsid w:val="00BC5339"/>
    <w:rsid w:val="00C0782C"/>
    <w:rsid w:val="00C11AB9"/>
    <w:rsid w:val="00C34289"/>
    <w:rsid w:val="00C67A68"/>
    <w:rsid w:val="00CA5EA3"/>
    <w:rsid w:val="00D562DE"/>
    <w:rsid w:val="00D6020D"/>
    <w:rsid w:val="00DB6F8B"/>
    <w:rsid w:val="00DF7C78"/>
    <w:rsid w:val="00E22D13"/>
    <w:rsid w:val="00E312E9"/>
    <w:rsid w:val="00E5562B"/>
    <w:rsid w:val="00EB717D"/>
    <w:rsid w:val="00EC2BF9"/>
    <w:rsid w:val="00EE320F"/>
    <w:rsid w:val="00EF42D5"/>
    <w:rsid w:val="00F63760"/>
    <w:rsid w:val="00FD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9510C31"/>
  <w15:docId w15:val="{058A51CA-2F25-42B2-AECB-E6F389B4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44B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44BC4"/>
    <w:pPr>
      <w:tabs>
        <w:tab w:val="center" w:pos="4680"/>
        <w:tab w:val="right" w:pos="9360"/>
      </w:tabs>
    </w:pPr>
  </w:style>
  <w:style w:type="character" w:customStyle="1" w:styleId="HeaderChar">
    <w:name w:val="Header Char"/>
    <w:basedOn w:val="DefaultParagraphFont"/>
    <w:link w:val="Header"/>
    <w:uiPriority w:val="99"/>
    <w:rsid w:val="00944BC4"/>
  </w:style>
  <w:style w:type="paragraph" w:styleId="Footer">
    <w:name w:val="footer"/>
    <w:basedOn w:val="Normal"/>
    <w:link w:val="FooterChar"/>
    <w:uiPriority w:val="99"/>
    <w:unhideWhenUsed/>
    <w:rsid w:val="00944BC4"/>
    <w:pPr>
      <w:tabs>
        <w:tab w:val="center" w:pos="4680"/>
        <w:tab w:val="right" w:pos="9360"/>
      </w:tabs>
    </w:pPr>
  </w:style>
  <w:style w:type="character" w:customStyle="1" w:styleId="FooterChar">
    <w:name w:val="Footer Char"/>
    <w:basedOn w:val="DefaultParagraphFont"/>
    <w:link w:val="Footer"/>
    <w:uiPriority w:val="99"/>
    <w:rsid w:val="00944BC4"/>
  </w:style>
  <w:style w:type="paragraph" w:styleId="BalloonText">
    <w:name w:val="Balloon Text"/>
    <w:basedOn w:val="Normal"/>
    <w:link w:val="BalloonTextChar"/>
    <w:uiPriority w:val="99"/>
    <w:semiHidden/>
    <w:unhideWhenUsed/>
    <w:rsid w:val="00944BC4"/>
    <w:rPr>
      <w:rFonts w:ascii="Tahoma" w:hAnsi="Tahoma" w:cs="Tahoma"/>
      <w:sz w:val="16"/>
      <w:szCs w:val="16"/>
    </w:rPr>
  </w:style>
  <w:style w:type="character" w:customStyle="1" w:styleId="BalloonTextChar">
    <w:name w:val="Balloon Text Char"/>
    <w:basedOn w:val="DefaultParagraphFont"/>
    <w:link w:val="BalloonText"/>
    <w:uiPriority w:val="99"/>
    <w:semiHidden/>
    <w:rsid w:val="00944BC4"/>
    <w:rPr>
      <w:rFonts w:ascii="Tahoma" w:hAnsi="Tahoma" w:cs="Tahoma"/>
      <w:sz w:val="16"/>
      <w:szCs w:val="16"/>
    </w:rPr>
  </w:style>
  <w:style w:type="table" w:styleId="TableGrid">
    <w:name w:val="Table Grid"/>
    <w:basedOn w:val="TableNormal"/>
    <w:uiPriority w:val="59"/>
    <w:rsid w:val="00944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3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AE86-85DA-4774-B924-1AA04F51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Adeptyx Consulting</Company>
  <LinksUpToDate>false</LinksUpToDate>
  <CharactersWithSpaces>10235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Fuad</dc:creator>
  <cp:keywords/>
  <dc:description/>
  <cp:lastModifiedBy>Jerry Langland</cp:lastModifiedBy>
  <cp:revision>3</cp:revision>
  <cp:lastPrinted>2017-02-28T23:42:00Z</cp:lastPrinted>
  <dcterms:created xsi:type="dcterms:W3CDTF">2017-02-28T23:41:00Z</dcterms:created>
  <dcterms:modified xsi:type="dcterms:W3CDTF">2017-02-28T23:44:00Z</dcterms:modified>
  <cp:category/>
</cp:coreProperties>
</file>